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color w:val="auto"/>
          <w:spacing w:val="0"/>
          <w:kern w:val="2"/>
          <w:sz w:val="36"/>
          <w:szCs w:val="36"/>
          <w:lang w:val="en-US" w:eastAsia="zh-CN" w:bidi="ar-SA"/>
        </w:rPr>
      </w:pPr>
      <w:r>
        <w:rPr>
          <w:rFonts w:hint="eastAsia" w:ascii="方正公文小标宋" w:hAnsi="方正公文小标宋" w:eastAsia="方正公文小标宋" w:cs="方正公文小标宋"/>
          <w:b w:val="0"/>
          <w:bCs/>
          <w:color w:val="auto"/>
          <w:spacing w:val="0"/>
          <w:kern w:val="2"/>
          <w:sz w:val="36"/>
          <w:szCs w:val="36"/>
          <w:lang w:val="en-US" w:eastAsia="zh-CN" w:bidi="ar-SA"/>
        </w:rPr>
        <w:t>第八届“汇创青春”上海大学生文化创意作品展示活动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b w:val="0"/>
          <w:bCs/>
          <w:color w:val="auto"/>
          <w:spacing w:val="0"/>
          <w:kern w:val="2"/>
          <w:sz w:val="36"/>
          <w:szCs w:val="36"/>
          <w:lang w:val="en-US" w:eastAsia="zh-CN" w:bidi="ar-SA"/>
        </w:rPr>
        <w:t>（艺术设计类）各赛道申报细则及要求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视觉传达设计赛道参赛细则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作品要求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1.作品需为</w:t>
      </w:r>
      <w:r>
        <w:rPr>
          <w:rFonts w:hint="eastAsia" w:ascii="仿宋" w:hAnsi="仿宋" w:eastAsia="仿宋" w:cs="仿宋"/>
          <w:b w:val="0"/>
          <w:bCs w:val="0"/>
          <w:color w:val="FF0000"/>
          <w:sz w:val="32"/>
          <w:szCs w:val="40"/>
          <w:lang w:val="en-US" w:eastAsia="zh-CN"/>
        </w:rPr>
        <w:t>2022年至今</w:t>
      </w:r>
      <w:r>
        <w:rPr>
          <w:rFonts w:hint="eastAsia" w:ascii="仿宋" w:hAnsi="仿宋" w:eastAsia="仿宋" w:cs="仿宋"/>
          <w:b w:val="0"/>
          <w:bCs w:val="0"/>
          <w:sz w:val="32"/>
          <w:szCs w:val="40"/>
          <w:lang w:val="en-US" w:eastAsia="zh-CN"/>
        </w:rPr>
        <w:t>，学生在校期间完成的作品（上一届已参评获奖作品除外）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2.参赛作者所提交作品必须由其本人参与创作，参赛作者是参赛作品的合法拥有者，具有完整的著作权，并承担相应的法律责任。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3.所有入围作品需参加上海大学生文化创意作品分类展示活动及集中展示活动。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4.作品报送数量：每校限报送15件作品。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作品提交要求（</w:t>
      </w:r>
      <w:r>
        <w:rPr>
          <w:rFonts w:hint="eastAsia" w:ascii="黑体" w:hAnsi="黑体" w:eastAsia="黑体" w:cs="黑体"/>
          <w:b/>
          <w:bCs/>
          <w:color w:val="FF0000"/>
          <w:sz w:val="32"/>
          <w:szCs w:val="40"/>
          <w:lang w:val="en-US" w:eastAsia="zh-CN"/>
        </w:rPr>
        <w:t>初评</w:t>
      </w:r>
      <w:r>
        <w:rPr>
          <w:rFonts w:hint="eastAsia" w:ascii="黑体" w:hAnsi="黑体" w:eastAsia="黑体" w:cs="黑体"/>
          <w:b/>
          <w:bCs/>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fldChar w:fldCharType="begin"/>
      </w:r>
      <w:r>
        <w:rPr>
          <w:rFonts w:hint="eastAsia" w:ascii="仿宋" w:hAnsi="仿宋" w:eastAsia="仿宋" w:cs="仿宋"/>
          <w:b w:val="0"/>
          <w:bCs w:val="0"/>
          <w:sz w:val="32"/>
          <w:szCs w:val="40"/>
          <w:lang w:val="en-US" w:eastAsia="zh-CN"/>
        </w:rPr>
        <w:instrText xml:space="preserve"> HYPERLINK "mailto:各参赛项目将参赛作品的初评版（按模板制作）、参赛作品汇总表在2023年4月2日之前提交至scxy@succ.edu.cn。" </w:instrText>
      </w:r>
      <w:r>
        <w:rPr>
          <w:rFonts w:hint="eastAsia" w:ascii="仿宋" w:hAnsi="仿宋" w:eastAsia="仿宋" w:cs="仿宋"/>
          <w:b w:val="0"/>
          <w:bCs w:val="0"/>
          <w:sz w:val="32"/>
          <w:szCs w:val="40"/>
          <w:lang w:val="en-US" w:eastAsia="zh-CN"/>
        </w:rPr>
        <w:fldChar w:fldCharType="separate"/>
      </w:r>
      <w:r>
        <w:rPr>
          <w:rFonts w:hint="eastAsia" w:ascii="仿宋" w:hAnsi="仿宋" w:eastAsia="仿宋" w:cs="仿宋"/>
          <w:b w:val="0"/>
          <w:bCs w:val="0"/>
          <w:sz w:val="32"/>
          <w:szCs w:val="40"/>
          <w:lang w:val="en-US" w:eastAsia="zh-CN"/>
        </w:rPr>
        <w:t>以二级学院为单位将参赛作品的初评版（</w:t>
      </w:r>
      <w:r>
        <w:rPr>
          <w:rFonts w:hint="eastAsia" w:ascii="仿宋" w:hAnsi="仿宋" w:eastAsia="仿宋" w:cs="仿宋"/>
          <w:b w:val="0"/>
          <w:bCs w:val="0"/>
          <w:color w:val="FF0000"/>
          <w:sz w:val="32"/>
          <w:szCs w:val="40"/>
          <w:lang w:val="en-US" w:eastAsia="zh-CN"/>
        </w:rPr>
        <w:t>按模板制作</w:t>
      </w:r>
      <w:r>
        <w:rPr>
          <w:rFonts w:hint="eastAsia" w:ascii="仿宋" w:hAnsi="仿宋" w:eastAsia="仿宋" w:cs="仿宋"/>
          <w:b w:val="0"/>
          <w:bCs w:val="0"/>
          <w:sz w:val="32"/>
          <w:szCs w:val="40"/>
          <w:lang w:val="en-US" w:eastAsia="zh-CN"/>
        </w:rPr>
        <w:t>）、参赛作品汇总表在</w:t>
      </w:r>
      <w:r>
        <w:rPr>
          <w:rFonts w:hint="eastAsia" w:ascii="仿宋" w:hAnsi="仿宋" w:eastAsia="仿宋" w:cs="仿宋"/>
          <w:b/>
          <w:bCs/>
          <w:color w:val="FF0000"/>
          <w:sz w:val="32"/>
          <w:szCs w:val="40"/>
          <w:lang w:val="en-US" w:eastAsia="zh-CN"/>
        </w:rPr>
        <w:t>4月2日</w:t>
      </w:r>
      <w:r>
        <w:rPr>
          <w:rFonts w:hint="eastAsia" w:ascii="仿宋" w:hAnsi="仿宋" w:eastAsia="仿宋" w:cs="仿宋"/>
          <w:b w:val="0"/>
          <w:bCs w:val="0"/>
          <w:sz w:val="32"/>
          <w:szCs w:val="40"/>
          <w:lang w:val="en-US" w:eastAsia="zh-CN"/>
        </w:rPr>
        <w:t>之前提交至</w:t>
      </w:r>
      <w:r>
        <w:rPr>
          <w:rFonts w:hint="eastAsia" w:ascii="仿宋" w:hAnsi="仿宋" w:eastAsia="仿宋" w:cs="仿宋"/>
          <w:b/>
          <w:bCs/>
          <w:sz w:val="32"/>
          <w:szCs w:val="40"/>
          <w:lang w:val="en-US" w:eastAsia="zh-CN"/>
        </w:rPr>
        <w:t>scxy@succ.edu.cn</w:t>
      </w:r>
      <w:r>
        <w:rPr>
          <w:rFonts w:hint="eastAsia" w:ascii="仿宋" w:hAnsi="仿宋" w:eastAsia="仿宋" w:cs="仿宋"/>
          <w:b w:val="0"/>
          <w:bCs w:val="0"/>
          <w:sz w:val="32"/>
          <w:szCs w:val="40"/>
          <w:lang w:val="en-US" w:eastAsia="zh-CN"/>
        </w:rPr>
        <w:t>。</w:t>
      </w:r>
      <w:r>
        <w:rPr>
          <w:rFonts w:hint="eastAsia" w:ascii="仿宋" w:hAnsi="仿宋" w:eastAsia="仿宋" w:cs="仿宋"/>
          <w:b w:val="0"/>
          <w:bCs w:val="0"/>
          <w:sz w:val="32"/>
          <w:szCs w:val="40"/>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环境设计赛道参赛细则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一、作品要求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w:t>
      </w:r>
      <w:r>
        <w:rPr>
          <w:rFonts w:hint="default" w:ascii="仿宋" w:hAnsi="仿宋" w:eastAsia="仿宋" w:cs="仿宋"/>
          <w:b w:val="0"/>
          <w:bCs w:val="0"/>
          <w:sz w:val="32"/>
          <w:szCs w:val="40"/>
          <w:lang w:val="en-US" w:eastAsia="zh-CN"/>
        </w:rPr>
        <w:t>作品汇总表（必选项）：统一填写《第八届“汇创青春”—上海大学生文化创意作品展示活动学校参赛作品汇总表》；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w:t>
      </w:r>
      <w:r>
        <w:rPr>
          <w:rFonts w:hint="default" w:ascii="仿宋" w:hAnsi="仿宋" w:eastAsia="仿宋" w:cs="仿宋"/>
          <w:b w:val="0"/>
          <w:bCs w:val="0"/>
          <w:sz w:val="32"/>
          <w:szCs w:val="40"/>
          <w:lang w:val="en-US" w:eastAsia="zh-CN"/>
        </w:rPr>
        <w:t>展板图板（必选项）：初选时提供电子版；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w:t>
      </w:r>
      <w:r>
        <w:rPr>
          <w:rFonts w:hint="default" w:ascii="仿宋" w:hAnsi="仿宋" w:eastAsia="仿宋" w:cs="仿宋"/>
          <w:b w:val="0"/>
          <w:bCs w:val="0"/>
          <w:sz w:val="32"/>
          <w:szCs w:val="40"/>
          <w:lang w:val="en-US" w:eastAsia="zh-CN"/>
        </w:rPr>
        <w:t>环境设计类作品申报表（必选项）：完整填写该表格；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4.</w:t>
      </w:r>
      <w:r>
        <w:rPr>
          <w:rFonts w:hint="default" w:ascii="仿宋" w:hAnsi="仿宋" w:eastAsia="仿宋" w:cs="仿宋"/>
          <w:b w:val="0"/>
          <w:bCs w:val="0"/>
          <w:sz w:val="32"/>
          <w:szCs w:val="40"/>
          <w:lang w:val="en-US" w:eastAsia="zh-CN"/>
        </w:rPr>
        <w:t>实物模型（可选项）：实物尺寸不大于1.0m×1.0m×1.0m，初选时提供模型照片。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5.</w:t>
      </w:r>
      <w:r>
        <w:rPr>
          <w:rFonts w:hint="default" w:ascii="仿宋" w:hAnsi="仿宋" w:eastAsia="仿宋" w:cs="仿宋"/>
          <w:b w:val="0"/>
          <w:bCs w:val="0"/>
          <w:sz w:val="32"/>
          <w:szCs w:val="40"/>
          <w:lang w:val="en-US" w:eastAsia="zh-CN"/>
        </w:rPr>
        <w:t>视频或软件（可选项）：作品分辨率不小于1280×720像素，以MP4格式输出，作品操作演示视频3-5分钟。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二、作品提交方式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每个参赛作品提交电子版展板，要求如下：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1.每个作品均需提交一张A0尺寸350dpi展板，电子文件格式为JPEG和PDF。详见附件《“环境设计类”赛道作品模版》（</w:t>
      </w:r>
      <w:r>
        <w:rPr>
          <w:rFonts w:hint="eastAsia" w:ascii="仿宋" w:hAnsi="仿宋" w:eastAsia="仿宋" w:cs="仿宋"/>
          <w:b w:val="0"/>
          <w:bCs w:val="0"/>
          <w:color w:val="FF0000"/>
          <w:sz w:val="32"/>
          <w:szCs w:val="40"/>
          <w:lang w:val="en-US" w:eastAsia="zh-CN"/>
        </w:rPr>
        <w:t>必选项</w:t>
      </w:r>
      <w:r>
        <w:rPr>
          <w:rFonts w:hint="eastAsia" w:ascii="仿宋" w:hAnsi="仿宋" w:eastAsia="仿宋" w:cs="仿宋"/>
          <w:b w:val="0"/>
          <w:bCs w:val="0"/>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2.每个参赛作品填写附件《“环境设计类”作品申报表》。（</w:t>
      </w:r>
      <w:r>
        <w:rPr>
          <w:rFonts w:hint="eastAsia" w:ascii="仿宋" w:hAnsi="仿宋" w:eastAsia="仿宋" w:cs="仿宋"/>
          <w:b w:val="0"/>
          <w:bCs w:val="0"/>
          <w:color w:val="FF0000"/>
          <w:sz w:val="32"/>
          <w:szCs w:val="40"/>
          <w:lang w:val="en-US" w:eastAsia="zh-CN"/>
        </w:rPr>
        <w:t>必选项</w:t>
      </w:r>
      <w:r>
        <w:rPr>
          <w:rFonts w:hint="eastAsia" w:ascii="仿宋" w:hAnsi="仿宋" w:eastAsia="仿宋" w:cs="仿宋"/>
          <w:b w:val="0"/>
          <w:bCs w:val="0"/>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3.参赛作品根据作品要求，选择性提供照片、视频或软件等不同的电子文件。其中照片文件大小不超过20MB，视频作品分辨率不小于1280×720像素，以MP4格式输出，作品操作演示视频3-5分钟。如有实物模型，</w:t>
      </w:r>
      <w:r>
        <w:rPr>
          <w:rFonts w:hint="eastAsia" w:ascii="仿宋" w:hAnsi="仿宋" w:eastAsia="仿宋" w:cs="仿宋"/>
          <w:b w:val="0"/>
          <w:bCs w:val="0"/>
          <w:color w:val="FF0000"/>
          <w:sz w:val="32"/>
          <w:szCs w:val="40"/>
          <w:lang w:val="en-US" w:eastAsia="zh-CN"/>
        </w:rPr>
        <w:t>初选时提供模型照片</w:t>
      </w:r>
      <w:r>
        <w:rPr>
          <w:rFonts w:hint="eastAsia" w:ascii="仿宋" w:hAnsi="仿宋" w:eastAsia="仿宋" w:cs="仿宋"/>
          <w:b w:val="0"/>
          <w:bCs w:val="0"/>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4.以二级学院为单位将</w:t>
      </w:r>
      <w:r>
        <w:rPr>
          <w:rFonts w:hint="eastAsia" w:ascii="仿宋" w:hAnsi="仿宋" w:eastAsia="仿宋" w:cs="仿宋"/>
          <w:b w:val="0"/>
          <w:bCs w:val="0"/>
          <w:sz w:val="32"/>
          <w:szCs w:val="40"/>
          <w:lang w:val="en-US" w:eastAsia="zh-CN"/>
        </w:rPr>
        <w:fldChar w:fldCharType="begin"/>
      </w:r>
      <w:r>
        <w:rPr>
          <w:rFonts w:hint="eastAsia" w:ascii="仿宋" w:hAnsi="仿宋" w:eastAsia="仿宋" w:cs="仿宋"/>
          <w:b w:val="0"/>
          <w:bCs w:val="0"/>
          <w:sz w:val="32"/>
          <w:szCs w:val="40"/>
          <w:lang w:val="en-US" w:eastAsia="zh-CN"/>
        </w:rPr>
        <w:instrText xml:space="preserve"> HYPERLINK "mailto:各参赛项目将参赛作品的初评版（按模板制作）、参赛作品汇总表在2023年4月2日之前提交至scxy@succ.edu.cn。" </w:instrText>
      </w:r>
      <w:r>
        <w:rPr>
          <w:rFonts w:hint="eastAsia" w:ascii="仿宋" w:hAnsi="仿宋" w:eastAsia="仿宋" w:cs="仿宋"/>
          <w:b w:val="0"/>
          <w:bCs w:val="0"/>
          <w:sz w:val="32"/>
          <w:szCs w:val="40"/>
          <w:lang w:val="en-US" w:eastAsia="zh-CN"/>
        </w:rPr>
        <w:fldChar w:fldCharType="separate"/>
      </w:r>
      <w:r>
        <w:rPr>
          <w:rFonts w:hint="eastAsia" w:ascii="仿宋" w:hAnsi="仿宋" w:eastAsia="仿宋" w:cs="仿宋"/>
          <w:b w:val="0"/>
          <w:bCs w:val="0"/>
          <w:sz w:val="32"/>
          <w:szCs w:val="40"/>
          <w:lang w:val="en-US" w:eastAsia="zh-CN"/>
        </w:rPr>
        <w:t>参赛作品申报材料及参赛作品汇总表于</w:t>
      </w:r>
      <w:r>
        <w:rPr>
          <w:rFonts w:hint="eastAsia" w:ascii="仿宋" w:hAnsi="仿宋" w:eastAsia="仿宋" w:cs="仿宋"/>
          <w:b/>
          <w:bCs/>
          <w:color w:val="FF0000"/>
          <w:sz w:val="32"/>
          <w:szCs w:val="40"/>
          <w:lang w:val="en-US" w:eastAsia="zh-CN"/>
        </w:rPr>
        <w:t>4月14日</w:t>
      </w:r>
      <w:r>
        <w:rPr>
          <w:rFonts w:hint="eastAsia" w:ascii="仿宋" w:hAnsi="仿宋" w:eastAsia="仿宋" w:cs="仿宋"/>
          <w:b w:val="0"/>
          <w:bCs w:val="0"/>
          <w:sz w:val="32"/>
          <w:szCs w:val="40"/>
          <w:lang w:val="en-US" w:eastAsia="zh-CN"/>
        </w:rPr>
        <w:t>之前提交至</w:t>
      </w:r>
      <w:r>
        <w:rPr>
          <w:rFonts w:hint="eastAsia" w:ascii="仿宋" w:hAnsi="仿宋" w:eastAsia="仿宋" w:cs="仿宋"/>
          <w:b/>
          <w:bCs/>
          <w:sz w:val="32"/>
          <w:szCs w:val="40"/>
          <w:lang w:val="en-US" w:eastAsia="zh-CN"/>
        </w:rPr>
        <w:t>scxy@succ.edu.cn</w:t>
      </w:r>
      <w:r>
        <w:rPr>
          <w:rFonts w:hint="eastAsia" w:ascii="仿宋" w:hAnsi="仿宋" w:eastAsia="仿宋" w:cs="仿宋"/>
          <w:b w:val="0"/>
          <w:bCs w:val="0"/>
          <w:sz w:val="32"/>
          <w:szCs w:val="40"/>
          <w:lang w:val="en-US" w:eastAsia="zh-CN"/>
        </w:rPr>
        <w:t>。</w:t>
      </w:r>
      <w:r>
        <w:rPr>
          <w:rFonts w:hint="eastAsia" w:ascii="仿宋" w:hAnsi="仿宋" w:eastAsia="仿宋" w:cs="仿宋"/>
          <w:b w:val="0"/>
          <w:bCs w:val="0"/>
          <w:sz w:val="32"/>
          <w:szCs w:val="40"/>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三、评审规则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1.本次展示将采取材料初审、书面评审、答辩终审评选形式，更客观的对每一件作品进行评选。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2.材料初审由各推荐高校组织开展，符合要求的项目择优向活动委员会进行推荐。书面评审、答辩终审由活动委员会统一组织。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产品设计赛道参赛细则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一、作品要求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1.各高校参加展览、参与评审的作品，应严格遵守国家有关知识产权保护的规定，由知识产权引发的纠纷，责任由参赛者自负。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2.为避免活动参赛作品重复评审及作品版权纠纷，以下范围的作品不可参与本次活动：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（1）曾参与过往届“汇创青春”—上海大学生文化创意作品展示活动的作品。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（2）曾参与过往届上海市大学生工业设计大赛的作品。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3.作品数量：各高校作品提交数量不超过40件。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二、作品提交方式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1.平面文件：组委会将提供附件“产品设计赛道作品模版”。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2.设计模型/实物图片：每组产品模型至少提供5-10幅各个角度的图片，图片分辨率不得低于200dpi；也可提交相应的视频等其他格式的电子文件作为补充说明。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3.设计说明和创新点介绍：每件获奖作品提供150-200字数的作品设计说明及创新创意点的介绍。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4.作品文件夹格式：命名格式为“汇总表中序号-《参赛作品名》”，一件作品一个文件夹，内含：设计文件、视频文件（如有）。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5.以二级学院为单位将</w:t>
      </w:r>
      <w:r>
        <w:rPr>
          <w:rFonts w:hint="eastAsia" w:ascii="仿宋" w:hAnsi="仿宋" w:eastAsia="仿宋" w:cs="仿宋"/>
          <w:b w:val="0"/>
          <w:bCs w:val="0"/>
          <w:sz w:val="32"/>
          <w:szCs w:val="40"/>
          <w:lang w:val="en-US" w:eastAsia="zh-CN"/>
        </w:rPr>
        <w:fldChar w:fldCharType="begin"/>
      </w:r>
      <w:r>
        <w:rPr>
          <w:rFonts w:hint="eastAsia" w:ascii="仿宋" w:hAnsi="仿宋" w:eastAsia="仿宋" w:cs="仿宋"/>
          <w:b w:val="0"/>
          <w:bCs w:val="0"/>
          <w:sz w:val="32"/>
          <w:szCs w:val="40"/>
          <w:lang w:val="en-US" w:eastAsia="zh-CN"/>
        </w:rPr>
        <w:instrText xml:space="preserve"> HYPERLINK "mailto:各参赛项目将参赛作品的初评版（按模板制作）、参赛作品汇总表在2023年4月2日之前提交至scxy@succ.edu.cn。" </w:instrText>
      </w:r>
      <w:r>
        <w:rPr>
          <w:rFonts w:hint="eastAsia" w:ascii="仿宋" w:hAnsi="仿宋" w:eastAsia="仿宋" w:cs="仿宋"/>
          <w:b w:val="0"/>
          <w:bCs w:val="0"/>
          <w:sz w:val="32"/>
          <w:szCs w:val="40"/>
          <w:lang w:val="en-US" w:eastAsia="zh-CN"/>
        </w:rPr>
        <w:fldChar w:fldCharType="separate"/>
      </w:r>
      <w:r>
        <w:rPr>
          <w:rFonts w:hint="eastAsia" w:ascii="仿宋" w:hAnsi="仿宋" w:eastAsia="仿宋" w:cs="仿宋"/>
          <w:b w:val="0"/>
          <w:bCs w:val="0"/>
          <w:sz w:val="32"/>
          <w:szCs w:val="40"/>
          <w:lang w:val="en-US" w:eastAsia="zh-CN"/>
        </w:rPr>
        <w:t>参赛作品申报材料及参赛作品汇总表于</w:t>
      </w:r>
      <w:bookmarkStart w:id="0" w:name="_GoBack"/>
      <w:bookmarkEnd w:id="0"/>
      <w:r>
        <w:rPr>
          <w:rFonts w:hint="eastAsia" w:ascii="仿宋" w:hAnsi="仿宋" w:eastAsia="仿宋" w:cs="仿宋"/>
          <w:b/>
          <w:bCs/>
          <w:color w:val="FF0000"/>
          <w:sz w:val="32"/>
          <w:szCs w:val="40"/>
          <w:lang w:val="en-US" w:eastAsia="zh-CN"/>
        </w:rPr>
        <w:t>4月14日</w:t>
      </w:r>
      <w:r>
        <w:rPr>
          <w:rFonts w:hint="eastAsia" w:ascii="仿宋" w:hAnsi="仿宋" w:eastAsia="仿宋" w:cs="仿宋"/>
          <w:b w:val="0"/>
          <w:bCs w:val="0"/>
          <w:sz w:val="32"/>
          <w:szCs w:val="40"/>
          <w:lang w:val="en-US" w:eastAsia="zh-CN"/>
        </w:rPr>
        <w:t>之前提交至</w:t>
      </w:r>
      <w:r>
        <w:rPr>
          <w:rFonts w:hint="eastAsia" w:ascii="仿宋" w:hAnsi="仿宋" w:eastAsia="仿宋" w:cs="仿宋"/>
          <w:b/>
          <w:bCs/>
          <w:sz w:val="32"/>
          <w:szCs w:val="40"/>
          <w:lang w:val="en-US" w:eastAsia="zh-CN"/>
        </w:rPr>
        <w:t>scxy@succ.edu.cn</w:t>
      </w:r>
      <w:r>
        <w:rPr>
          <w:rFonts w:hint="eastAsia" w:ascii="仿宋" w:hAnsi="仿宋" w:eastAsia="仿宋" w:cs="仿宋"/>
          <w:b w:val="0"/>
          <w:bCs w:val="0"/>
          <w:sz w:val="32"/>
          <w:szCs w:val="40"/>
          <w:lang w:val="en-US" w:eastAsia="zh-CN"/>
        </w:rPr>
        <w:t>。</w:t>
      </w:r>
      <w:r>
        <w:rPr>
          <w:rFonts w:hint="eastAsia" w:ascii="仿宋" w:hAnsi="仿宋" w:eastAsia="仿宋" w:cs="仿宋"/>
          <w:b w:val="0"/>
          <w:bCs w:val="0"/>
          <w:sz w:val="32"/>
          <w:szCs w:val="40"/>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黑体" w:hAnsi="黑体" w:eastAsia="黑体" w:cs="黑体"/>
          <w:b/>
          <w:bCs/>
          <w:sz w:val="32"/>
          <w:szCs w:val="40"/>
          <w:lang w:val="en-US" w:eastAsia="zh-CN"/>
        </w:rPr>
      </w:pPr>
      <w:r>
        <w:rPr>
          <w:rFonts w:hint="eastAsia" w:ascii="黑体" w:hAnsi="黑体" w:eastAsia="黑体" w:cs="黑体"/>
          <w:b/>
          <w:bCs/>
          <w:sz w:val="32"/>
          <w:szCs w:val="40"/>
          <w:lang w:val="en-US" w:eastAsia="zh-CN"/>
        </w:rPr>
        <w:t>三、评审规则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1.本次展示将采取线下评选形式，更客观的对每一件作品进行评选。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2.初评由各高校根据活动主题，遵照“创新、可用、易用、环保、审美、精致”等评价指标对作品自行组织评选，并报送大赛组织委员会。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3.终评由活动委员会对各校入围作品进行现场“全盲”评审，于现场统计出最终结果并公示。</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606802-A65E-4F6B-AC72-DD3354FAF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37F3B7D-B65B-4135-9C28-A3533BC64F76}"/>
  </w:font>
  <w:font w:name="楷体">
    <w:panose1 w:val="02010609060101010101"/>
    <w:charset w:val="86"/>
    <w:family w:val="auto"/>
    <w:pitch w:val="default"/>
    <w:sig w:usb0="800002BF" w:usb1="38CF7CFA" w:usb2="00000016" w:usb3="00000000" w:csb0="00040001" w:csb1="00000000"/>
    <w:embedRegular r:id="rId3" w:fontKey="{B9B7849B-D55A-4573-888F-A831264B6D0A}"/>
  </w:font>
  <w:font w:name="仿宋">
    <w:panose1 w:val="02010609060101010101"/>
    <w:charset w:val="86"/>
    <w:family w:val="auto"/>
    <w:pitch w:val="default"/>
    <w:sig w:usb0="800002BF" w:usb1="38CF7CFA" w:usb2="00000016" w:usb3="00000000" w:csb0="00040001" w:csb1="00000000"/>
    <w:embedRegular r:id="rId4" w:fontKey="{02B23FEE-908A-4AA4-85CA-FBBD3BAE46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7531E"/>
    <w:multiLevelType w:val="singleLevel"/>
    <w:tmpl w:val="D12753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MDRiYThiZjhmZmYwZTc4NTZiNTczMmU4OTk2Y2QifQ=="/>
  </w:docVars>
  <w:rsids>
    <w:rsidRoot w:val="39FD58A5"/>
    <w:rsid w:val="01D94A0C"/>
    <w:rsid w:val="072B545A"/>
    <w:rsid w:val="08767092"/>
    <w:rsid w:val="0BB04180"/>
    <w:rsid w:val="0C083FBC"/>
    <w:rsid w:val="0E515D90"/>
    <w:rsid w:val="140C2170"/>
    <w:rsid w:val="1BCF41AF"/>
    <w:rsid w:val="1D3A5FA0"/>
    <w:rsid w:val="1E60670D"/>
    <w:rsid w:val="20CE0ED9"/>
    <w:rsid w:val="24307E33"/>
    <w:rsid w:val="254A5C25"/>
    <w:rsid w:val="26926505"/>
    <w:rsid w:val="291610E0"/>
    <w:rsid w:val="2B0D6DA5"/>
    <w:rsid w:val="2CE90A48"/>
    <w:rsid w:val="2D3A70CA"/>
    <w:rsid w:val="30B11C7D"/>
    <w:rsid w:val="335A2AA0"/>
    <w:rsid w:val="36170BA7"/>
    <w:rsid w:val="39FD58A5"/>
    <w:rsid w:val="3BAE3989"/>
    <w:rsid w:val="3CA05884"/>
    <w:rsid w:val="3CAC78FC"/>
    <w:rsid w:val="3CB331A5"/>
    <w:rsid w:val="3FCE0B50"/>
    <w:rsid w:val="41840B99"/>
    <w:rsid w:val="483D231C"/>
    <w:rsid w:val="4B344563"/>
    <w:rsid w:val="50B11806"/>
    <w:rsid w:val="52A34091"/>
    <w:rsid w:val="52F3670A"/>
    <w:rsid w:val="541C11C0"/>
    <w:rsid w:val="568E01E7"/>
    <w:rsid w:val="5E255EF1"/>
    <w:rsid w:val="60F74148"/>
    <w:rsid w:val="656E0229"/>
    <w:rsid w:val="672E5653"/>
    <w:rsid w:val="68B63CF9"/>
    <w:rsid w:val="71383D40"/>
    <w:rsid w:val="75383CE8"/>
    <w:rsid w:val="7AFF66CD"/>
    <w:rsid w:val="7B385051"/>
    <w:rsid w:val="7CC06A9D"/>
    <w:rsid w:val="7CFE1373"/>
    <w:rsid w:val="7E6B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1376</Words>
  <Characters>1518</Characters>
  <Lines>0</Lines>
  <Paragraphs>0</Paragraphs>
  <TotalTime>1</TotalTime>
  <ScaleCrop>false</ScaleCrop>
  <LinksUpToDate>false</LinksUpToDate>
  <CharactersWithSpaces>1518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2023-02-13T06:06:00Z</dcterms:created>
  <dc:creator>楼欣欣</dc:creator>
  <cp:lastModifiedBy>楼欣欣</cp:lastModifiedBy>
  <dcterms:modified xsi:type="dcterms:W3CDTF">2023-02-15T01:10:16Z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A5B41068EE87409F8513DA16A8DCF939</vt:lpwstr>
  </property>
</Properties>
</file>