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ascii="Arial" w:hAnsi="Arial" w:eastAsia="Arial" w:cs="Arial"/>
          <w:b/>
          <w:bCs/>
          <w:i w:val="0"/>
          <w:iCs w:val="0"/>
          <w:caps w:val="0"/>
          <w:color w:val="2C3E50"/>
          <w:spacing w:val="0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instrText xml:space="preserve"> HYPERLINK "https://earlywarning.fenqubiao.com/" \l "/zh-cn/early-warning-journal-list-2023?id=_2023%e5%b9%b4%e3%80%8a%e5%9b%bd%e9%99%85%e6%9c%9f%e5%88%8a%e9%a2%84%e8%ad%a6%e5%90%8d%e5%8d%95%ef%bc%88%e8%af%95%e8%a1%8c%ef%bc%89%e3%80%8b" </w:instrTex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4495E"/>
          <w:spacing w:val="0"/>
          <w:u w:val="none"/>
          <w:shd w:val="clear" w:fill="FFFFFF"/>
        </w:rPr>
        <w:t>2023年《国际期刊预警名单（试行）》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hd w:val="clear" w:fill="FFFFFF"/>
        <w:spacing w:before="420" w:beforeAutospacing="0" w:after="42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4495E"/>
          <w:spacing w:val="0"/>
          <w:sz w:val="22"/>
          <w:szCs w:val="2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2C3E50"/>
          <w:spacing w:val="0"/>
        </w:rPr>
        <w:pict>
          <v:rect id="_x0000_i1025" o:spt="1" style="height:1.5pt;width:432pt;" fillcolor="#34495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52" w:beforeAutospacing="0" w:after="252" w:afterAutospacing="0"/>
        <w:ind w:left="720" w:right="720"/>
        <w:rPr>
          <w:b/>
          <w:bCs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858585"/>
          <w:spacing w:val="0"/>
          <w:sz w:val="22"/>
          <w:szCs w:val="22"/>
          <w:shd w:val="clear" w:fill="FFFFFF"/>
        </w:rPr>
        <w:t>2023年1月31日中国科学院文献情报中心-期刊分区表团队发布</w:t>
      </w:r>
    </w:p>
    <w:tbl>
      <w:tblPr>
        <w:tblW w:w="4999" w:type="pct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5"/>
        <w:gridCol w:w="6316"/>
        <w:gridCol w:w="66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刊名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TEXTILE RESEARCH JOURNAL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地球科学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GEOFLUIDS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EARTH SCIENCE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INDUSTRIAL AND MANAGEMENT OPTIMIZATION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MATHEMATICAL PROBLEMS IN ENGINEERING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AEROSPACE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BUILDINGS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COMPUTATIONAL AND MATHEMATICAL METHODS IN MEDICINE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ENERGY REPORTS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MACHINES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INORGANIC AND NANO-METAL CHEMISTRY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STRUCTURAL CHEMISTRY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ELECTROCHEMICAL SCIENCE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环境科学与生态学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ENVIRONMENTAL SCIENCE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MICROPROCESSORS AND MICROSYSTEMS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CONTROL AUTOMATION AND SYSTEMS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MOBILE INFORMATION SYSTEMS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ECONOMIC RESEARCH-EKONOMSKA ISTRAZIVANJA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农林科学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FOOD SCIENCE AND TECHNOLOGY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ENVIRONMENTAL AND PUBLIC HEALTH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PHARMAZIE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PSYCHIATRIA DANUBINA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ACTA MEDICA MEDITERRANEA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AMERICAN JOURNAL OF TRANSLATIONAL RESEARCH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BIOMATERIALS AND TISSUE ENGINEERING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CLINICAL LABORATORY ANALYSIS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WORLD JOURNAL OF CLINICAL CASES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SURGERY</w:t>
            </w:r>
          </w:p>
        </w:tc>
        <w:tc>
          <w:tcPr>
            <w:tcW w:w="3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ascii="Arial" w:hAnsi="Arial" w:eastAsia="Arial" w:cs="Arial"/>
          <w:b/>
          <w:bCs/>
          <w:i w:val="0"/>
          <w:iCs w:val="0"/>
          <w:caps w:val="0"/>
          <w:color w:val="2C3E50"/>
          <w:spacing w:val="0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instrText xml:space="preserve"> HYPERLINK "https://earlywarning.fenqubiao.com/" \l "/zh-cn/early-warning-journal-list-2021?id=_2021%e5%b9%b4%e3%80%8a%e5%9b%bd%e9%99%85%e6%9c%9f%e5%88%8a%e9%a2%84%e8%ad%a6%e5%90%8d%e5%8d%95%ef%bc%88%e8%af%95%e8%a1%8c%ef%bc%89%e3%80%8b" </w:instrTex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4495E"/>
          <w:spacing w:val="0"/>
          <w:u w:val="none"/>
          <w:shd w:val="clear" w:fill="FFFFFF"/>
        </w:rPr>
        <w:t>2021年《国际期刊预警名单（试行）》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hd w:val="clear" w:fill="FFFFFF"/>
        <w:spacing w:before="420" w:beforeAutospacing="0" w:after="42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4495E"/>
          <w:spacing w:val="0"/>
          <w:sz w:val="22"/>
          <w:szCs w:val="2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2C3E50"/>
          <w:spacing w:val="0"/>
        </w:rPr>
        <w:pict>
          <v:rect id="_x0000_i1026" o:spt="1" style="height:1.5pt;width:432pt;" fillcolor="#34495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52" w:beforeAutospacing="0" w:after="252" w:afterAutospacing="0"/>
        <w:ind w:left="720" w:right="720"/>
        <w:rPr>
          <w:b/>
          <w:bCs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858585"/>
          <w:spacing w:val="0"/>
          <w:sz w:val="22"/>
          <w:szCs w:val="22"/>
          <w:shd w:val="clear" w:fill="FFFFFF"/>
        </w:rPr>
        <w:t>2021年12月31日中国科学院文献情报中心-期刊分区表团队发布</w:t>
      </w:r>
    </w:p>
    <w:tbl>
      <w:tblPr>
        <w:tblW w:w="4998" w:type="pct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2"/>
        <w:gridCol w:w="5807"/>
        <w:gridCol w:w="103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6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刊名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Complexity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Shock and Vibration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Advances in Civil Engineering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Biomedicines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</w:t>
            </w: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Microprocessors and Microsystems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Scientific Programming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BioFactors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Mitochondrial DNA Part B-Resources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Molecular Biosciences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Cell and Developmental Biology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Life-Basel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Biology-Basel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Discrete Dynamics in Nature and Society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AIMS Mathematics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Mathematics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Pharmazie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Molecular Therapy-Nucleic Acids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Experimental and Molecular Pathology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Cellular and Molecular Medicine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Molecular Medicine Reports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International Medical Research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Cancer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Medical Science Monitor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Aging-US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OncoTargets and Therapy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Cancer Management and Research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Cancer Cell International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World Journal of Clinical Cases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Annals of Palliative Medicine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General Medicine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Frontiers in Medicine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Personalized Medicine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Healthcare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Diagnostics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33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Vaccines</w:t>
            </w:r>
          </w:p>
        </w:tc>
        <w:tc>
          <w:tcPr>
            <w:tcW w:w="59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rPr>
          <w:rFonts w:ascii="Arial" w:hAnsi="Arial" w:eastAsia="Arial" w:cs="Arial"/>
          <w:b/>
          <w:bCs/>
          <w:i w:val="0"/>
          <w:iCs w:val="0"/>
          <w:caps w:val="0"/>
          <w:color w:val="2C3E50"/>
          <w:spacing w:val="0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begin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instrText xml:space="preserve"> HYPERLINK "https://earlywarning.fenqubiao.com/" \l "/zh-cn/early-warning-journal-list-2020?id=_2020%e5%b9%b4%e3%80%8a%e5%9b%bd%e9%99%85%e6%9c%9f%e5%88%8a%e9%a2%84%e8%ad%a6%e5%90%8d%e5%8d%95%ef%bc%88%e8%af%95%e8%a1%8c%ef%bc%89%e3%80%8b" </w:instrTex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34495E"/>
          <w:spacing w:val="0"/>
          <w:u w:val="none"/>
          <w:shd w:val="clear" w:fill="FFFFFF"/>
        </w:rPr>
        <w:t>2020年《国际期刊预警名单（试行）》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hd w:val="clear" w:fill="FFFFFF"/>
        <w:spacing w:before="420" w:beforeAutospacing="0" w:after="42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4495E"/>
          <w:spacing w:val="0"/>
          <w:sz w:val="22"/>
          <w:szCs w:val="2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2C3E50"/>
          <w:spacing w:val="0"/>
        </w:rPr>
        <w:pict>
          <v:rect id="_x0000_i1027" o:spt="1" style="height:1.5pt;width:432pt;" fillcolor="#34495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52" w:beforeAutospacing="0" w:after="252" w:afterAutospacing="0"/>
        <w:ind w:left="720" w:right="720"/>
        <w:rPr>
          <w:b/>
          <w:bCs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858585"/>
          <w:spacing w:val="0"/>
          <w:sz w:val="22"/>
          <w:szCs w:val="22"/>
          <w:shd w:val="clear" w:fill="FFFFFF"/>
        </w:rPr>
        <w:t>2020年12月31日中国科学院文献情报中心-期刊分区表团队发布</w:t>
      </w:r>
    </w:p>
    <w:tbl>
      <w:tblPr>
        <w:tblW w:w="4998" w:type="pct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8"/>
        <w:gridCol w:w="6421"/>
        <w:gridCol w:w="63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期刊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Metals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Coatings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Materials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NANOSCIENCE AND NANOTECHNOLOGY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地球科学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Minerals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Atmosphere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Artificial Cells Nanomedicine and Biotechnology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Advances in Civil Engineering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ENERGY RESEARCH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MATHEMATICAL PROBLEMS IN ENGINEERING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SENSORS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Energies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Applied Sciences-Basel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Polymers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Electronics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Processes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COMPLEXITY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Desalination and Water Treatment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Electrochemical Science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Catalysts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MOLECULES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NATURAL PRODUCT RESEARCH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ZEITSCHRIFT FUR KRISTALLOGRAPHIE-NEW CRYSTAL STRUCTURES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环境科学与生态学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Sustainability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IEEE Access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农林科学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Agronomy-Basel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CELLULAR BIOCHEMISTRY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CELLULAR PHYSIOLOGY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BIOSCIENCE REPORTS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Biomed Research International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BIOFACTORS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Plants-Basel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Cells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Boundary Value Problems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Advances in Difference Equations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INEQUALITIES AND APPLICATIONS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Mathematics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European Review for Medical and Pharmacological Sciences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Clinical and Experimental Pathology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MEDICINE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Clinical and Experimental Medicine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BIOMEDICINE &amp; PHARMACOTHERAPY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EXPERIMENTAL AND MOLECULAR PATHOLOGY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BRAZILIAN JOURNAL OF MEDICAL AND BIOLOGICAL RESEARCH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Cancer Biomarkers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IMMUNOPATHOLOGY AND PHARMACOLOGY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ONCOLOGY RESEARCH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American Journal of Cancer Research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MEDICAL SCIENCE MONITOR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Oncology Letters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Experimental and Therapeutic Medicine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OncoTargets and Therapy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ONCOLOGY REPORTS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Molecular Medicine Reports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MOLECULAR MEDICINE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INTERNATIONAL MEDICAL RESEARCH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American Journal of Translational Research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Biomaterials and Tissue Engineering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Aging-US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LIFE SCIENCES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Journal of Clinical Medicine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International Journal of Environmental Research and Public Health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Acta Medica Mediterranea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综合性期刊</w:t>
            </w:r>
          </w:p>
        </w:tc>
        <w:tc>
          <w:tcPr>
            <w:tcW w:w="369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Symmetry-Basel</w:t>
            </w:r>
          </w:p>
        </w:tc>
        <w:tc>
          <w:tcPr>
            <w:tcW w:w="3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4495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YmM2ZTY0NmUxOTMzZjJmMWJhNzM5NzU4NmY1ZDMifQ=="/>
  </w:docVars>
  <w:rsids>
    <w:rsidRoot w:val="5BC93566"/>
    <w:rsid w:val="5BC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2024-01-18T01:20:00Z</dcterms:created>
  <dc:creator>saga</dc:creator>
  <cp:lastModifiedBy>saga</cp:lastModifiedBy>
  <dcterms:modified xsi:type="dcterms:W3CDTF">2024-01-18T01:23:53Z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47D022653C314D21A194AE2E69EED5F9_11</vt:lpwstr>
  </property>
</Properties>
</file>