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校医室医保程序使用制度</w:t>
      </w:r>
    </w:p>
    <w:p>
      <w:pPr>
        <w:rPr>
          <w:rFonts w:hint="eastAsia"/>
          <w:lang w:eastAsia="zh-CN"/>
        </w:rPr>
      </w:pPr>
    </w:p>
    <w:p>
      <w:pPr>
        <w:spacing w:line="48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一、适用范围</w:t>
      </w:r>
    </w:p>
    <w:p>
      <w:pPr>
        <w:spacing w:line="48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本制度适用于医务室使用医保程序的相关人员。</w:t>
      </w:r>
    </w:p>
    <w:p>
      <w:pPr>
        <w:spacing w:line="48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二、医保程序使用原则</w:t>
      </w:r>
    </w:p>
    <w:p>
      <w:pPr>
        <w:spacing w:line="48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1. 遵守国家有关医保政策法规，确保医保资金安全。</w:t>
      </w:r>
    </w:p>
    <w:p>
      <w:pPr>
        <w:spacing w:line="48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2. 严格按照医保程序操作，确保医保程序运行顺畅。</w:t>
      </w:r>
    </w:p>
    <w:p>
      <w:pPr>
        <w:spacing w:line="48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3. 保守医保信息秘密，不得泄露患者隐私。</w:t>
      </w:r>
    </w:p>
    <w:p>
      <w:pPr>
        <w:spacing w:line="48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三、医保程序使用流程</w:t>
      </w:r>
    </w:p>
    <w:p>
      <w:pPr>
        <w:spacing w:line="48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1. 登录医保系统：使用医保程序前，需先登录医保系统，输入用户名和密码。</w:t>
      </w:r>
    </w:p>
    <w:p>
      <w:pPr>
        <w:spacing w:line="48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2. 查询患者信息：根据学生一卡通及电子医保卡查询其医保信息并挂号。</w:t>
      </w:r>
    </w:p>
    <w:p>
      <w:pPr>
        <w:spacing w:line="48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3. 挂号患者到诊室就诊并核对其信息。</w:t>
      </w:r>
    </w:p>
    <w:p>
      <w:pPr>
        <w:numPr>
          <w:ilvl w:val="0"/>
          <w:numId w:val="1"/>
        </w:numPr>
        <w:spacing w:line="48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开具处方：根据患者病情开具处方，并确保处方内容符合医保政策。</w:t>
      </w:r>
    </w:p>
    <w:p>
      <w:pPr>
        <w:spacing w:line="48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5</w:t>
      </w:r>
      <w:r>
        <w:rPr>
          <w:rFonts w:hint="eastAsia"/>
          <w:sz w:val="24"/>
          <w:szCs w:val="32"/>
          <w:lang w:eastAsia="zh-CN"/>
        </w:rPr>
        <w:t>. 药品调配：根据处方调配药品，确保药品质量。</w:t>
      </w:r>
    </w:p>
    <w:p>
      <w:pPr>
        <w:spacing w:line="48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6. 结算：患者支付医保范围内费用，医务室工作人员打印票据。</w:t>
      </w:r>
    </w:p>
    <w:p>
      <w:pPr>
        <w:spacing w:line="48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四、医保程序使用要求</w:t>
      </w:r>
    </w:p>
    <w:p>
      <w:pPr>
        <w:spacing w:line="48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1. 医务室工作人员应熟练掌握医保程序操作流程，确保医保程序运行正常。</w:t>
      </w:r>
    </w:p>
    <w:p>
      <w:pPr>
        <w:spacing w:line="48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2. 医务室工作人员应定期参加医保政策培训，了解最新医保政策法规。</w:t>
      </w:r>
    </w:p>
    <w:p>
      <w:pPr>
        <w:spacing w:line="48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3. 医务室工作人员应加强医保程序安全意识，防止医保信息泄露。</w:t>
      </w:r>
    </w:p>
    <w:p>
      <w:pPr>
        <w:spacing w:line="48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五、监督检查</w:t>
      </w:r>
    </w:p>
    <w:p>
      <w:pPr>
        <w:spacing w:line="48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1. 定期进行对账及报账。</w:t>
      </w:r>
    </w:p>
    <w:p>
      <w:pPr>
        <w:spacing w:line="48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2. 对违反医保程序使用规定的行为，将依法依规进行处理。</w:t>
      </w:r>
    </w:p>
    <w:p>
      <w:pPr>
        <w:spacing w:line="48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六、补充</w:t>
      </w:r>
      <w:bookmarkStart w:id="0" w:name="_GoBack"/>
      <w:bookmarkEnd w:id="0"/>
    </w:p>
    <w:p>
      <w:pPr>
        <w:spacing w:line="48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1. 医务室定期对医保程序进行升级和维护，以确保系统的稳定性和安全性。</w:t>
      </w:r>
    </w:p>
    <w:p>
      <w:pPr>
        <w:spacing w:line="48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2. 如遇医保政策调整或医保程序更新，医务室及时组织工作人员进行培训和学习，确保工作人员能够熟练掌握新政策和新程序。</w:t>
      </w:r>
    </w:p>
    <w:p>
      <w:pPr>
        <w:spacing w:line="480" w:lineRule="auto"/>
        <w:rPr>
          <w:rFonts w:hint="eastAsia"/>
          <w:sz w:val="24"/>
          <w:szCs w:val="32"/>
          <w:lang w:eastAsia="zh-CN"/>
        </w:rPr>
      </w:pPr>
    </w:p>
    <w:p>
      <w:pPr>
        <w:spacing w:line="48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</w:t>
      </w:r>
    </w:p>
    <w:p>
      <w:pPr>
        <w:spacing w:line="480" w:lineRule="auto"/>
        <w:ind w:firstLine="3840" w:firstLineChars="16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上海城建职业学院杨浦校区医务室</w:t>
      </w:r>
    </w:p>
    <w:p>
      <w:pPr>
        <w:spacing w:line="480" w:lineRule="auto"/>
        <w:ind w:firstLine="5040" w:firstLineChars="21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2024年1月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04A30D"/>
    <w:multiLevelType w:val="singleLevel"/>
    <w:tmpl w:val="7F04A30D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NjM2ODlkY2FlOWVjMzFkMjEzYTZmNjI3MmEzZGQifQ=="/>
  </w:docVars>
  <w:rsids>
    <w:rsidRoot w:val="06B86357"/>
    <w:rsid w:val="06B86357"/>
    <w:rsid w:val="0FAD2E15"/>
    <w:rsid w:val="13B134B3"/>
    <w:rsid w:val="259D3570"/>
    <w:rsid w:val="3BBA45CF"/>
    <w:rsid w:val="47351DC6"/>
    <w:rsid w:val="548A7CBF"/>
    <w:rsid w:val="5EC3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2024-10-28T06:52:00Z</dcterms:created>
  <dc:creator>校医室S</dc:creator>
  <cp:lastModifiedBy>校医室S</cp:lastModifiedBy>
  <dcterms:modified xsi:type="dcterms:W3CDTF">2024-10-28T07:09:18Z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7C74BB70369C40318A18FCC6FC080D31_13</vt:lpwstr>
  </property>
</Properties>
</file>