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2026届学生毕业礼服清洗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及保管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0" w:type="auto"/>
        <w:tblInd w:w="4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0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79200元，22元/人按实结算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项目时限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2026年7月1日回收，202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月3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日前送回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付款方式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对公转账，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清洗过程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验收合格后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，供应商提供实际清洗保存价款金额的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5%质量保证金银行保函后10个工作日内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一次性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支付清洗保存价款。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报价截止日期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2026年5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月9日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竞价公告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根据《中华人民共和国政府采购法》及相关法律、法规之规定，对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2026届学生毕业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  <w:shd w:val="clear" w:fill="FFFFFF"/>
          <w:lang w:eastAsia="zh-CN"/>
        </w:rPr>
        <w:t>礼服清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u w:val="single"/>
          <w:shd w:val="clear" w:fill="FFFFFF"/>
          <w:lang w:eastAsia="zh-CN"/>
        </w:rPr>
        <w:t>洗及保管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项目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进行公开竞价，特邀请合格的供应商前来参加竞价。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一、合格的供应商必须具备以下条件：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1.符合《中华人民共和国政府采购法》第二十二条规定的供应商。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二、项目</w:t>
      </w: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需求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1.项目名称：2026届学生毕业礼服清洗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及保管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项目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2.项目编号：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ZCJJ-2026-002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3.项目主要内容、数量及简要规格描述或项目基本概况介绍：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3.1项目背景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为保障每年毕业生毕业典礼及相关活动的顺利开展，采购人需对毕业生所使用的礼服进行统一清洗、整理与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存。礼服包括礼帽（含流苏）、礼服（含饰边）等成套物品，涉及多个学院、数量较大。为确保礼服整洁卫生、发放有序，现面向社会公开遴选具备专业清洗能力及服务保障能力的供应商，承担礼服的回收、清洗、熨烫、整理装袋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存及送回工作。项目按实际套数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据实结算，预算控制价为22元/套。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yellow"/>
          <w:shd w:val="clear" w:fill="FFFFFF"/>
        </w:rPr>
        <w:t>3.2主要内容及服务要求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（1）分学院回收与清点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供应商需按学院为单位，分批次进行礼服回收。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回收时，采购人提供各学院礼服数量清单，双方现场共同清点确认，确保数量准确无误。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清洗、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存、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送回各环节均需保持“按学院分类”管理，不得混放。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（2）清洗与熨烫标准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礼服、礼帽（含流苏）、饰边等须分类清洗，使用适宜材质的中性洗涤剂，不得损坏面料、色泽及装饰物。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清洗后须进行高温定型熨烫，确保礼服平整、饰边挺括、礼帽形状完好、流苏无缠绕变形。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（3）整理装袋要求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每套礼服单独整理，含：一顶礼帽（含流苏）、一套礼服（含饰边）。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按套装入统一规格的无纺布或透明防尘袋中，袋外粘贴标签，注明学院名称及礼服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尺码/编号，便于发放。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（4）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存管理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清洗整理完成后，供应商需提供干燥、通风、防尘的仓储环境，将所有礼服完整存放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至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2027年5月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具体时间以采购人通知为准）。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存期间应确保礼服不受潮、不积尘、不挤压变形。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（5）送回交接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按约定时间，供应商将礼服按学院分类打包送回采购人指定地点。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双方现场按学院清单逐套清点，确认数量无误、包装完好、洁净平整后签字交接。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（6）其他要求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清洗过程中如出现礼服污损、损坏或遗失，供应商须按采购人采购价进行赔偿。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报价为固定单价，按实际清洗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验收合格数量结算。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供应商需在竞价文件中明确清洗流程、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存方案、人员配置及应急处理措施。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4.服务地址：采购人指定地点。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5.采购预算金额：79200元人民币（22元/套，预计3600人，按实际清洗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套数结算）</w:t>
      </w: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超过采购预算报价不予接受。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6.项目时限：2026年7月1日回收，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月3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日前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送回。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（以采购人通知时间为准）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7.付款方式：对公转账，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清洗过程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验收合格后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，供应商提供实际清洗保存价款金额的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5%质量保证金银行保函后10个工作日内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一次性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支付清洗保存价款。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yellow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8.验收标准/方式：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8.1验收标准：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（1）数量验收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回收与送回环节均需双方现场清点确认，按学院分别核对礼服套数，数量误差为零。每套包含：礼帽1顶（含流苏）、礼服1套（含饰边）。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（2）清洗洁净度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礼服整体无明显污渍、汗渍、异味；礼帽内衬洁净；流苏无打结、无染色；饰边无残留污垢。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（3）熨烫平整度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礼服表面平整无褶皱，衣领、袖口、裙摆/裤脚等部位熨烫到位；礼帽形状饱满端正；饰边挺括无卷曲。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（4）整理装袋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每套礼服按“一帽一袍一饰边”完整装入防尘袋，袋口密封牢固；外贴标签清晰标注“学院名称+礼服尺码/编号”（如适用），标签不脱落、不模糊》。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8.2验收方式：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（1）分阶段验收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第一阶段——回收确认：供应商按学院回收礼服时，采购人指派专人现场共同清点，双方签字确认回收数量，作为后续结算依据之一。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第二阶段——清洗整理抽检：供应商完成清洗、熨烫、装袋后，采购人可视情况赴服务方现场或要求供应商提供不少于总数10%的成品照片/视频，进行过程验收，确保工艺达标。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清洗过程验收合格后，供应商提供实际清洗保存价款金额的5%质量保证金银行保函后10个工作日内一次性支付清洗保存价款。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第三阶段——送回终验：供应商按约定时间将礼服按学院分类送回学校指定地点，双方共同按学院逐套清点、逐件检查洁净度与平整度，并核对标签信息。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（2）验收比例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终验阶段实行100%逐套清点数量；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质量检查实行不低于总数20%的随机抽查，抽查合格率须达到98%以上。若抽查不合格率超过2%，采购人有权要求对全部礼服进行逐套复检，相关费用由供应商承担。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（3）验收结论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验收合格：双方签署《上海城建职业学院服务类项目验收报告》，作为结算凭证。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验收不合格：供应商须在约定时间内返工整改，直至合格为止。因返工造成的时间延误及相关责任由供应商承担。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9. 违约责任：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9.1采购单位与成交供应商应认真履行合同，由于某一方的过失使合同不能履行或造成其它后果的，由过失方承担相应责任；如在项目实施过程中，成交供应商违约情节严重，采购单位有权终止合同，由此造成采购单位的经济损失由成交供应商承担。如属双方过失，则根据各自过失的大小，分别承担相应的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9.2由于不可抗力造成合同不能履行时，采购单位与成交供应商均不承担任如造成任何一方损失的，则由损失方自理。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9.3采购单位与成交供应商在执行合同过程中所发生的争议，应先通过友好协商解决，协商不成时，任何一方有权诉诸人民法院。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10.采购项目需要落实的政府采购政策情况：推行节能产品政府采购。推行环境标志产品政府采购。促进中小企业、监狱企业、残疾人福利性单位发展。规范进口产品采购政策。推行无线局域网产品政府采购。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2" w:firstLineChars="200"/>
        <w:textAlignment w:val="auto"/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报价文件的</w:t>
      </w: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要求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报价清单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营业执照复印件（盖章）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482" w:firstLineChars="200"/>
        <w:textAlignment w:val="auto"/>
        <w:rPr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lang w:val="en-US" w:eastAsia="zh-CN"/>
        </w:rPr>
        <w:t>报价文件必须做好密封处理：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lang w:val="en-US" w:eastAsia="zh-CN"/>
        </w:rPr>
        <w:t>正面写好项目名称，公司名称，时间，联系方式，背面贴好封条并盖章，否则将视为无效报价。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报价文件的递交方式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报价文件递交地点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可发快递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上海市奉贤区南亭公路2080号图文楼206室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收件人：钱老师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电话：13501712906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021-57401582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38F18A"/>
    <w:multiLevelType w:val="singleLevel"/>
    <w:tmpl w:val="DA38F18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844D7F"/>
    <w:multiLevelType w:val="singleLevel"/>
    <w:tmpl w:val="01844D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56B7"/>
    <w:rsid w:val="093323A4"/>
    <w:rsid w:val="0C943AA2"/>
    <w:rsid w:val="0CEC568C"/>
    <w:rsid w:val="0F1D38DB"/>
    <w:rsid w:val="112C371A"/>
    <w:rsid w:val="13BD5E07"/>
    <w:rsid w:val="1E4412E6"/>
    <w:rsid w:val="22A137D7"/>
    <w:rsid w:val="2A8F77B2"/>
    <w:rsid w:val="2E6D4436"/>
    <w:rsid w:val="35094182"/>
    <w:rsid w:val="37FE1C4C"/>
    <w:rsid w:val="38B1795F"/>
    <w:rsid w:val="39245499"/>
    <w:rsid w:val="3DC75201"/>
    <w:rsid w:val="3DD818E4"/>
    <w:rsid w:val="3E38205E"/>
    <w:rsid w:val="3E4836F2"/>
    <w:rsid w:val="456B6C1D"/>
    <w:rsid w:val="4A314103"/>
    <w:rsid w:val="4CEF2649"/>
    <w:rsid w:val="523E7491"/>
    <w:rsid w:val="53DB1073"/>
    <w:rsid w:val="5899737A"/>
    <w:rsid w:val="58C16652"/>
    <w:rsid w:val="58D93CB3"/>
    <w:rsid w:val="5A4A10DF"/>
    <w:rsid w:val="62540537"/>
    <w:rsid w:val="64D872AD"/>
    <w:rsid w:val="692C7A3B"/>
    <w:rsid w:val="6B291923"/>
    <w:rsid w:val="6FCF1785"/>
    <w:rsid w:val="719735B8"/>
    <w:rsid w:val="72F6255C"/>
    <w:rsid w:val="73846B54"/>
    <w:rsid w:val="78E0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2349</Words>
  <Characters>2470</Characters>
  <Lines>0</Lines>
  <Paragraphs>0</Paragraphs>
  <TotalTime>3</TotalTime>
  <ScaleCrop>false</ScaleCrop>
  <LinksUpToDate>false</LinksUpToDate>
  <CharactersWithSpaces>2477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2026-04-08T05:29:00Z</dcterms:created>
  <dc:creator>USER</dc:creator>
  <cp:lastModifiedBy>USER</cp:lastModifiedBy>
  <cp:lastPrinted>2026-04-29T01:00:00Z</cp:lastPrinted>
  <dcterms:modified xsi:type="dcterms:W3CDTF">2026-04-29T02:56:18Z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eyJoZGlkIjoiYmM4ZWQ4MWFiNzkyZmNmNGEzOTc4NmE3ZTQ3NTA5YjQiLCJ1c2VySWQiOiIzMDQ3Njk1OTgifQ==</vt:lpwstr>
  </property>
  <property fmtid="{D5CDD505-2E9C-101B-9397-08002B2CF9AE}" pid="4" name="ICV">
    <vt:lpwstr>EA33669F6513431BB6EA1783353FAD56_12</vt:lpwstr>
  </property>
</Properties>
</file>