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上海城建职业学院公有云服务项目</w:t>
      </w:r>
    </w:p>
    <w:tbl>
      <w:tblPr>
        <w:tblStyle w:val="8"/>
        <w:tblpPr w:leftFromText="180" w:rightFromText="180" w:vertAnchor="text" w:horzAnchor="page" w:tblpX="2151" w:tblpY="2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预算金额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（</w:t>
            </w:r>
            <w:r>
              <w:rPr>
                <w:rStyle w:val="10"/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 w:color="auto" w:fill="FFFFFF"/>
              </w:rPr>
              <w:t>超过采购预算报价不予接受）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55000元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ZCJJ-2026-016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项目时限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合同签订后1年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付款方式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同签订后，乙方完成云服务开通并交付甲方后，甲方向乙方支付合同总价的100%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验收方式/标准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按照合同约定内容组织线下验收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报价截止日期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2026年6月2日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10"/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竞价公告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根据《中华人民共和国政府采购法》及相关法律、法规之规定，对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本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进行公开竞价，特邀请合格的供应商前来参加竞价。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一、合格的供应商必须具备以下条件：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1.符合《中华人民共和国政府采购法》第二十二条规定的供应商。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highlight w:val="yellow"/>
          <w:shd w:val="clear" w:fill="FFFFFF"/>
        </w:rPr>
        <w:t>二、项目</w:t>
      </w: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highlight w:val="yellow"/>
          <w:shd w:val="clear" w:fill="FFFFFF"/>
          <w:lang w:val="en-US" w:eastAsia="zh-CN"/>
        </w:rPr>
        <w:t>需求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</w:rPr>
        <w:t>一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</w:rPr>
        <w:t>项目概述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本项目拟采购公有云服务，用于支撑学校小应用系统的稳定运行，包括计算资源、存储资源、网络资源及配套的安全与加速服务。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</w:rPr>
        <w:t>二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</w:rPr>
        <w:t>计算与存储资源要求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资源类型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及</w:t>
      </w:r>
      <w:r>
        <w:rPr>
          <w:rFonts w:hint="eastAsia" w:ascii="宋体" w:hAnsi="宋体" w:eastAsia="宋体" w:cs="宋体"/>
          <w:kern w:val="0"/>
          <w:sz w:val="21"/>
          <w:szCs w:val="21"/>
        </w:rPr>
        <w:t>配置要求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应用服务器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标准型S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1"/>
          <w:szCs w:val="21"/>
        </w:rPr>
        <w:t>，16核64GB，系统盘+数据盘合计不低于5000GB云硬盘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数据服务器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标准型S4，16核64GB，系统盘+数据盘合计不低于250GB云硬盘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公网带宽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支持按流量计费，每月提供不少于500GB公网流量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</w:rPr>
        <w:t>三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</w:rPr>
        <w:t>网络与加速能力要求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支持边缘节点加速，降低访问延迟，避免数据传输抖动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支持动静态数据加速、跨国加速、智能路由优化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能够高效支撑对时延敏感的业务场景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</w:rPr>
        <w:t>四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</w:rPr>
        <w:t>安全防护能力要求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提供Web应用防火墙（WAF）和DDoS防护服务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支持识别并拦截L3/L4/L7层各类攻击请求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具备DDoS攻击流量清洗能力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支持智能AI引擎和BOT策略引擎，对Web、BOT、CC攻击进行行为分析与拦截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能够阻断恶意请求到达源站，保障业务访问流畅稳定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</w:rPr>
        <w:t>五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1"/>
          <w:szCs w:val="21"/>
        </w:rPr>
        <w:t>安全加速套餐内容要求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防护后流量（大陆可用区）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不低于3TB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防护后HTTP/HTTPS请求数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不低于5000万次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内容分发网络（CDN）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支持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智能加速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支持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DDoS防护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支持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Web防护（托管规则、速率限制规则）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支持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自定义规则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不少于20条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最大上传大小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不低于500MB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DNS记录数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不少于500条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规则引擎规则数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不少于100条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实时日志任务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不少于2个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right="33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数据分析查询范围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不低于90天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预热URL能力</w:t>
      </w:r>
      <w:r>
        <w:rPr>
          <w:rFonts w:hint="eastAsia" w:ascii="宋体" w:hAnsi="宋体" w:eastAsia="宋体" w:cs="宋体"/>
          <w:kern w:val="0"/>
          <w:sz w:val="21"/>
          <w:szCs w:val="21"/>
        </w:rPr>
        <w:tab/>
      </w:r>
      <w:r>
        <w:rPr>
          <w:rFonts w:hint="eastAsia" w:ascii="宋体" w:hAnsi="宋体" w:eastAsia="宋体" w:cs="宋体"/>
          <w:kern w:val="0"/>
          <w:sz w:val="21"/>
          <w:szCs w:val="21"/>
        </w:rPr>
        <w:t>单次不低于1000个资源，单日不低于50000个资源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违约责任：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由于不可抗力造成合同不能履行时，采购单位与成交供应商均不承担任如造成任何一方损失的，则由损失方自理。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采购单位与成交供应商在执行合同过程中所发生的争议，应先通过友好协商解决，协商不成时，任何一方有权诉诸人民法院。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422" w:firstLineChars="200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四、</w:t>
      </w: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报价文件的</w:t>
      </w: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要求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Style w:val="10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报价清单（按照本项目具体的需求做出详细报价清单及报价明细，盖章并留好联系方式）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10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营业执照复印件（盖章）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2" w:firstLineChars="200"/>
        <w:textAlignment w:val="auto"/>
        <w:rPr>
          <w:rFonts w:hint="eastAsia" w:ascii="宋体" w:hAnsi="宋体" w:eastAsia="宋体" w:cs="宋体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1"/>
          <w:szCs w:val="21"/>
        </w:rPr>
        <w:t>★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lang w:val="en-US" w:eastAsia="zh-CN"/>
        </w:rPr>
        <w:t>报价文件必须做好密封处理：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lang w:val="en-US" w:eastAsia="zh-CN"/>
        </w:rPr>
        <w:t>正面写好项目名称，公司名称，报价日期，联系方式，背面贴好封条并盖章，否则将视为无效报价。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422" w:firstLineChars="200"/>
        <w:textAlignment w:val="auto"/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五、</w:t>
      </w:r>
      <w:r>
        <w:rPr>
          <w:rStyle w:val="10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报价文件的递交方式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报价文件递交地点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可发快递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）：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上海市奉贤区南亭公路2080号图文楼206室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收件人：钱老师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电话：13501712906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021-57401582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6B7"/>
    <w:rsid w:val="02C35CF5"/>
    <w:rsid w:val="039A49EF"/>
    <w:rsid w:val="03C472C9"/>
    <w:rsid w:val="07DA32B4"/>
    <w:rsid w:val="09F754EE"/>
    <w:rsid w:val="0B510B58"/>
    <w:rsid w:val="112C371A"/>
    <w:rsid w:val="13BD5E07"/>
    <w:rsid w:val="150D306F"/>
    <w:rsid w:val="16840B5D"/>
    <w:rsid w:val="1B690EB4"/>
    <w:rsid w:val="1C6A70CB"/>
    <w:rsid w:val="1EE8533A"/>
    <w:rsid w:val="22A137D7"/>
    <w:rsid w:val="28E021A3"/>
    <w:rsid w:val="2A8F77B2"/>
    <w:rsid w:val="2E6D4436"/>
    <w:rsid w:val="363C5DBE"/>
    <w:rsid w:val="364856C4"/>
    <w:rsid w:val="37767FF3"/>
    <w:rsid w:val="38B1795F"/>
    <w:rsid w:val="39A24A09"/>
    <w:rsid w:val="3DC75201"/>
    <w:rsid w:val="3DF74F07"/>
    <w:rsid w:val="41716C6B"/>
    <w:rsid w:val="42A15CD6"/>
    <w:rsid w:val="43C178AA"/>
    <w:rsid w:val="456B6C1D"/>
    <w:rsid w:val="475E741C"/>
    <w:rsid w:val="4CEF2649"/>
    <w:rsid w:val="50CD2E21"/>
    <w:rsid w:val="550F75BC"/>
    <w:rsid w:val="58957764"/>
    <w:rsid w:val="58D93CB3"/>
    <w:rsid w:val="5AD0442E"/>
    <w:rsid w:val="5C2020FD"/>
    <w:rsid w:val="5C762863"/>
    <w:rsid w:val="61162DC6"/>
    <w:rsid w:val="63DD3DC9"/>
    <w:rsid w:val="64D872AD"/>
    <w:rsid w:val="692C7A3B"/>
    <w:rsid w:val="6A1E1172"/>
    <w:rsid w:val="71A711A9"/>
    <w:rsid w:val="73846B54"/>
    <w:rsid w:val="74822671"/>
    <w:rsid w:val="7A0E0EA0"/>
    <w:rsid w:val="7A411D67"/>
    <w:rsid w:val="7D7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tabs>
        <w:tab w:val="left" w:pos="1260"/>
      </w:tabs>
      <w:spacing w:before="120" w:after="120"/>
      <w:ind w:firstLine="560" w:firstLineChars="200"/>
      <w:jc w:val="left"/>
    </w:pPr>
    <w:rPr>
      <w:rFonts w:ascii="楷体_GB2312" w:hAnsi="宋体" w:eastAsia="楷体_GB2312"/>
      <w:color w:val="000000"/>
      <w:sz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2026-04-08T05:29:00Z</dcterms:created>
  <dc:creator>USER</dc:creator>
  <cp:lastModifiedBy>USER</cp:lastModifiedBy>
  <dcterms:modified xsi:type="dcterms:W3CDTF">2026-05-26T01:56:06Z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