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b w:val="0"/>
          <w:bCs w:val="0"/>
          <w:sz w:val="28"/>
          <w:szCs w:val="28"/>
          <w:highlight w:val="none"/>
          <w:lang w:val="en-US" w:eastAsia="zh-CN"/>
        </w:rPr>
      </w:pPr>
      <w:r>
        <w:rPr>
          <w:rFonts w:hint="eastAsia"/>
          <w:b w:val="0"/>
          <w:bCs w:val="0"/>
          <w:sz w:val="28"/>
          <w:szCs w:val="28"/>
          <w:highlight w:val="none"/>
          <w:lang w:val="en-US" w:eastAsia="zh-CN"/>
        </w:rPr>
        <w:t xml:space="preserve">附件1 </w:t>
      </w:r>
    </w:p>
    <w:p>
      <w:pPr>
        <w:numPr>
          <w:ilvl w:val="0"/>
          <w:numId w:val="0"/>
        </w:numPr>
        <w:jc w:val="center"/>
        <w:rPr>
          <w:rFonts w:hint="eastAsia"/>
          <w:b w:val="0"/>
          <w:bCs w:val="0"/>
          <w:sz w:val="28"/>
          <w:szCs w:val="28"/>
          <w:highlight w:val="none"/>
          <w:lang w:val="en-US" w:eastAsia="zh-CN"/>
        </w:rPr>
      </w:pPr>
      <w:r>
        <w:rPr>
          <w:rFonts w:hint="eastAsia"/>
          <w:b w:val="0"/>
          <w:bCs w:val="0"/>
          <w:sz w:val="28"/>
          <w:szCs w:val="28"/>
          <w:highlight w:val="none"/>
          <w:lang w:val="en-US" w:eastAsia="zh-CN"/>
        </w:rPr>
        <w:t>上海城建职业学院2026年网络文化节</w:t>
      </w:r>
    </w:p>
    <w:p>
      <w:pPr>
        <w:numPr>
          <w:ilvl w:val="0"/>
          <w:numId w:val="0"/>
        </w:numPr>
        <w:jc w:val="center"/>
        <w:rPr>
          <w:rFonts w:hint="eastAsia"/>
          <w:b w:val="0"/>
          <w:bCs w:val="0"/>
          <w:sz w:val="28"/>
          <w:szCs w:val="28"/>
          <w:highlight w:val="none"/>
          <w:lang w:val="en-US" w:eastAsia="zh-CN"/>
        </w:rPr>
      </w:pPr>
      <w:r>
        <w:rPr>
          <w:rFonts w:hint="eastAsia"/>
          <w:b w:val="0"/>
          <w:bCs w:val="0"/>
          <w:sz w:val="28"/>
          <w:szCs w:val="28"/>
          <w:highlight w:val="none"/>
          <w:lang w:val="en-US" w:eastAsia="zh-CN"/>
        </w:rPr>
        <w:t>优秀宣传作品评选要求</w:t>
      </w:r>
    </w:p>
    <w:p>
      <w:pPr>
        <w:numPr>
          <w:ilvl w:val="0"/>
          <w:numId w:val="0"/>
        </w:numPr>
        <w:rPr>
          <w:rFonts w:hint="eastAsia"/>
          <w:b w:val="0"/>
          <w:bCs w:val="0"/>
          <w:highlight w:val="none"/>
          <w:lang w:val="en-US" w:eastAsia="zh-CN"/>
        </w:rPr>
      </w:pPr>
    </w:p>
    <w:p>
      <w:pPr>
        <w:ind w:left="0" w:leftChars="0" w:firstLine="560" w:firstLineChars="200"/>
      </w:pPr>
      <w:r>
        <w:rPr>
          <w:rFonts w:hint="eastAsia"/>
          <w:b w:val="0"/>
          <w:bCs w:val="0"/>
          <w:sz w:val="28"/>
          <w:szCs w:val="28"/>
          <w:highlight w:val="none"/>
          <w:lang w:val="en-US" w:eastAsia="zh-CN"/>
        </w:rPr>
        <w:t>本次活动旨在推动习近平新时代中国特色社会主义思想的宣传和阐释，鼓励在校师生创作高质量的网络文化作品，提升师生的网络素养，充分发挥网络文化在思想政治教育中的作用，增强网络育人成效。活动面向全体在校师生，所有参评作品须为2025年5月1日起至2026年4月30日期间，已在学校各级新媒体平台（如微信公众号、微博、视频号等）公开发表的作品，共设置</w:t>
      </w:r>
      <w:r>
        <w:rPr>
          <w:rFonts w:hint="eastAsia"/>
          <w:b w:val="0"/>
          <w:bCs w:val="0"/>
          <w:sz w:val="28"/>
          <w:szCs w:val="28"/>
          <w:lang w:val="en-US" w:eastAsia="zh-CN"/>
        </w:rPr>
        <w:t>优秀微信推文奖、优秀音视频奖等2类奖项</w:t>
      </w:r>
      <w:r>
        <w:rPr>
          <w:rFonts w:hint="eastAsia"/>
          <w:b w:val="0"/>
          <w:bCs w:val="0"/>
          <w:sz w:val="28"/>
          <w:szCs w:val="28"/>
          <w:highlight w:val="none"/>
          <w:lang w:val="en-US" w:eastAsia="zh-CN"/>
        </w:rPr>
        <w:t>。所有作品均由</w:t>
      </w:r>
      <w:r>
        <w:rPr>
          <w:rFonts w:hint="eastAsia"/>
          <w:b w:val="0"/>
          <w:bCs w:val="0"/>
          <w:sz w:val="28"/>
          <w:szCs w:val="28"/>
          <w:lang w:val="en-US" w:eastAsia="zh-CN"/>
        </w:rPr>
        <w:t>二级学院（部、处、中心）统一集体报送，其中各类别参评作品选送数量不超过5篇（部），报名截止时间为6月19日。本次评选</w:t>
      </w:r>
      <w:r>
        <w:rPr>
          <w:rFonts w:hint="eastAsia" w:eastAsia="宋体" w:asciiTheme="minorAscii" w:hAnsiTheme="minorAscii" w:cstheme="minorBidi"/>
          <w:b w:val="0"/>
          <w:bCs w:val="0"/>
          <w:kern w:val="2"/>
          <w:sz w:val="28"/>
          <w:szCs w:val="28"/>
          <w:highlight w:val="none"/>
          <w:lang w:val="en-US" w:eastAsia="zh-CN" w:bidi="ar-SA"/>
        </w:rPr>
        <w:t>鼓励原创性与故事性作品参评，新闻、消息类作品原则上不纳入推荐范围。</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b/>
          <w:bCs/>
          <w:sz w:val="28"/>
          <w:szCs w:val="28"/>
          <w:lang w:val="en-US" w:eastAsia="zh-CN"/>
        </w:rPr>
      </w:pPr>
      <w:r>
        <w:rPr>
          <w:rFonts w:hint="eastAsia"/>
          <w:b/>
          <w:bCs/>
          <w:sz w:val="28"/>
          <w:szCs w:val="28"/>
          <w:highlight w:val="none"/>
          <w:lang w:val="en-US" w:eastAsia="zh-CN"/>
        </w:rPr>
        <w:t>评选内容</w:t>
      </w:r>
    </w:p>
    <w:p>
      <w:pPr>
        <w:numPr>
          <w:ilvl w:val="0"/>
          <w:numId w:val="2"/>
        </w:numPr>
        <w:ind w:left="0" w:leftChars="0" w:firstLine="560" w:firstLineChars="200"/>
        <w:rPr>
          <w:rFonts w:hint="eastAsia" w:ascii="Segoe UI" w:hAnsi="Segoe UI" w:cs="Segoe UI"/>
          <w:i w:val="0"/>
          <w:iCs w:val="0"/>
          <w:caps w:val="0"/>
          <w:spacing w:val="0"/>
          <w:sz w:val="28"/>
          <w:szCs w:val="28"/>
          <w:shd w:val="clear" w:fill="FFFFFF"/>
          <w:lang w:eastAsia="zh-CN"/>
        </w:rPr>
      </w:pPr>
      <w:r>
        <w:rPr>
          <w:rFonts w:hint="eastAsia" w:cstheme="minorBidi"/>
          <w:b w:val="0"/>
          <w:bCs w:val="0"/>
          <w:kern w:val="2"/>
          <w:sz w:val="28"/>
          <w:szCs w:val="28"/>
          <w:lang w:val="en-US" w:eastAsia="zh-CN" w:bidi="ar-SA"/>
        </w:rPr>
        <w:t>优秀微信推文奖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0" w:firstLineChars="200"/>
        <w:textAlignment w:val="auto"/>
        <w:rPr>
          <w:rFonts w:hint="eastAsia" w:ascii="Segoe UI" w:hAnsi="Segoe UI" w:eastAsia="宋体" w:cs="Segoe UI"/>
          <w:i w:val="0"/>
          <w:iCs w:val="0"/>
          <w:caps w:val="0"/>
          <w:spacing w:val="0"/>
          <w:sz w:val="28"/>
          <w:szCs w:val="28"/>
          <w:shd w:val="clear" w:fill="FFFFFF"/>
          <w:lang w:eastAsia="zh-CN"/>
        </w:rPr>
      </w:pPr>
      <w:r>
        <w:rPr>
          <w:rFonts w:hint="eastAsia"/>
          <w:sz w:val="28"/>
          <w:szCs w:val="28"/>
          <w:lang w:val="en-US" w:eastAsia="zh-CN"/>
        </w:rPr>
        <w:t>要求为学校各级新媒体平台上发布的原创推文作品，推文字数不少于</w:t>
      </w:r>
      <w:r>
        <w:rPr>
          <w:rFonts w:hint="default"/>
          <w:sz w:val="28"/>
          <w:szCs w:val="28"/>
          <w:lang w:val="en-US" w:eastAsia="zh-CN"/>
        </w:rPr>
        <w:t>300</w:t>
      </w:r>
      <w:r>
        <w:rPr>
          <w:rFonts w:hint="eastAsia"/>
          <w:sz w:val="28"/>
          <w:szCs w:val="28"/>
          <w:lang w:val="en-US" w:eastAsia="zh-CN"/>
        </w:rPr>
        <w:t>字。主题鲜明、贴近师生，围绕校园风光、师生典型故事、重大事件、校园文化、社会实践、志愿服务、学生生活等方面的主题展开，体现师生良好的精神风貌。</w:t>
      </w:r>
      <w:r>
        <w:rPr>
          <w:rFonts w:ascii="Segoe UI" w:hAnsi="Segoe UI" w:eastAsia="Segoe UI" w:cs="Segoe UI"/>
          <w:i w:val="0"/>
          <w:iCs w:val="0"/>
          <w:caps w:val="0"/>
          <w:spacing w:val="0"/>
          <w:sz w:val="28"/>
          <w:szCs w:val="28"/>
          <w:shd w:val="clear" w:fill="FFFFFF"/>
        </w:rPr>
        <w:t>配图清晰、精美，与文字内容高度契合，能够辅助文字传递信息、表达情感，</w:t>
      </w:r>
      <w:r>
        <w:rPr>
          <w:rFonts w:hint="eastAsia" w:ascii="Segoe UI" w:hAnsi="Segoe UI" w:cs="Segoe UI"/>
          <w:i w:val="0"/>
          <w:iCs w:val="0"/>
          <w:caps w:val="0"/>
          <w:spacing w:val="0"/>
          <w:sz w:val="28"/>
          <w:szCs w:val="28"/>
          <w:shd w:val="clear" w:fill="FFFFFF"/>
          <w:lang w:eastAsia="zh-CN"/>
        </w:rPr>
        <w:t>使得</w:t>
      </w:r>
      <w:r>
        <w:rPr>
          <w:rFonts w:ascii="Segoe UI" w:hAnsi="Segoe UI" w:eastAsia="Segoe UI" w:cs="Segoe UI"/>
          <w:i w:val="0"/>
          <w:iCs w:val="0"/>
          <w:caps w:val="0"/>
          <w:spacing w:val="0"/>
          <w:sz w:val="28"/>
          <w:szCs w:val="28"/>
          <w:shd w:val="clear" w:fill="FFFFFF"/>
        </w:rPr>
        <w:t>推文</w:t>
      </w:r>
      <w:r>
        <w:rPr>
          <w:rFonts w:hint="eastAsia" w:ascii="Segoe UI" w:hAnsi="Segoe UI" w:cs="Segoe UI"/>
          <w:i w:val="0"/>
          <w:iCs w:val="0"/>
          <w:caps w:val="0"/>
          <w:spacing w:val="0"/>
          <w:sz w:val="28"/>
          <w:szCs w:val="28"/>
          <w:shd w:val="clear" w:fill="FFFFFF"/>
          <w:lang w:eastAsia="zh-CN"/>
        </w:rPr>
        <w:t>具有</w:t>
      </w:r>
      <w:r>
        <w:rPr>
          <w:rFonts w:ascii="Segoe UI" w:hAnsi="Segoe UI" w:eastAsia="Segoe UI" w:cs="Segoe UI"/>
          <w:i w:val="0"/>
          <w:iCs w:val="0"/>
          <w:caps w:val="0"/>
          <w:spacing w:val="0"/>
          <w:sz w:val="28"/>
          <w:szCs w:val="28"/>
          <w:shd w:val="clear" w:fill="FFFFFF"/>
        </w:rPr>
        <w:t>可读性和吸引力</w:t>
      </w:r>
      <w:r>
        <w:rPr>
          <w:rFonts w:hint="eastAsia" w:ascii="Segoe UI" w:hAnsi="Segoe UI" w:cs="Segoe UI"/>
          <w:i w:val="0"/>
          <w:iCs w:val="0"/>
          <w:caps w:val="0"/>
          <w:spacing w:val="0"/>
          <w:sz w:val="28"/>
          <w:szCs w:val="28"/>
          <w:shd w:val="clear" w:fill="FFFFFF"/>
          <w:lang w:eastAsia="zh-CN"/>
        </w:rPr>
        <w:t>，</w:t>
      </w:r>
      <w:r>
        <w:rPr>
          <w:rFonts w:hint="eastAsia"/>
          <w:sz w:val="28"/>
          <w:szCs w:val="28"/>
          <w:lang w:val="en-US" w:eastAsia="zh-CN"/>
        </w:rPr>
        <w:t>在阅读量、点赞量、转发量、互动量等数据维度表现突出。</w:t>
      </w:r>
    </w:p>
    <w:p>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firstLine="560" w:firstLineChars="200"/>
        <w:textAlignment w:val="auto"/>
        <w:rPr>
          <w:rFonts w:hint="eastAsia" w:cstheme="minorBidi"/>
          <w:b w:val="0"/>
          <w:bCs w:val="0"/>
          <w:kern w:val="2"/>
          <w:sz w:val="28"/>
          <w:szCs w:val="28"/>
          <w:lang w:val="en-US" w:eastAsia="zh-CN" w:bidi="ar-SA"/>
        </w:rPr>
      </w:pPr>
      <w:r>
        <w:rPr>
          <w:rFonts w:hint="eastAsia" w:cstheme="minorBidi"/>
          <w:b w:val="0"/>
          <w:bCs w:val="0"/>
          <w:kern w:val="2"/>
          <w:sz w:val="28"/>
          <w:szCs w:val="28"/>
          <w:lang w:val="en-US" w:eastAsia="zh-CN" w:bidi="ar-SA"/>
        </w:rPr>
        <w:t>优秀音视频奖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sz w:val="28"/>
          <w:szCs w:val="28"/>
          <w:lang w:val="en-US" w:eastAsia="zh-CN"/>
        </w:rPr>
      </w:pPr>
      <w:r>
        <w:rPr>
          <w:rFonts w:hint="eastAsia" w:cstheme="minorBidi"/>
          <w:b w:val="0"/>
          <w:bCs w:val="0"/>
          <w:kern w:val="2"/>
          <w:sz w:val="28"/>
          <w:szCs w:val="28"/>
          <w:lang w:val="en-US" w:eastAsia="zh-CN" w:bidi="ar-SA"/>
        </w:rPr>
        <w:t xml:space="preserve">     </w:t>
      </w:r>
      <w:r>
        <w:rPr>
          <w:rFonts w:hint="eastAsia"/>
          <w:sz w:val="28"/>
          <w:szCs w:val="28"/>
          <w:lang w:val="en-US" w:eastAsia="zh-CN"/>
        </w:rPr>
        <w:t>要求为学校各级新媒体平台上发布的原创视频作品，紧扣校园生活主旋律，聚焦校园风光、师生风采、重大事件、文化建设、社会实践、志愿服务等主题。内容积极向上，生动展现师生良好精神风貌与校园正能量，表现形式新颖，视听语言运用得当，剪辑流畅有创意。画面清晰稳定，音画同步，字幕规范（如适用），作品传播力强，师生认可度高，在阅读量、点赞量、转发量、互动量等数据维度表现突出。</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firstLine="562" w:firstLineChars="200"/>
        <w:textAlignment w:val="auto"/>
        <w:rPr>
          <w:rFonts w:hint="eastAsia"/>
          <w:b w:val="0"/>
          <w:bCs w:val="0"/>
          <w:sz w:val="28"/>
          <w:szCs w:val="28"/>
          <w:lang w:val="en-US" w:eastAsia="zh-CN"/>
        </w:rPr>
      </w:pPr>
      <w:r>
        <w:rPr>
          <w:rFonts w:hint="eastAsia"/>
          <w:b/>
          <w:bCs/>
          <w:sz w:val="28"/>
          <w:szCs w:val="28"/>
          <w:lang w:val="en-US" w:eastAsia="zh-CN"/>
        </w:rPr>
        <w:t>二、申报办法</w:t>
      </w:r>
    </w:p>
    <w:p>
      <w:pPr>
        <w:ind w:left="0" w:leftChars="0" w:firstLine="560" w:firstLineChars="200"/>
        <w:rPr>
          <w:rFonts w:hint="eastAsia"/>
          <w:b w:val="0"/>
          <w:bCs w:val="0"/>
          <w:sz w:val="28"/>
          <w:szCs w:val="28"/>
          <w:lang w:val="en-US" w:eastAsia="zh-CN"/>
        </w:rPr>
      </w:pPr>
      <w:r>
        <w:rPr>
          <w:rFonts w:hint="eastAsia"/>
          <w:b w:val="0"/>
          <w:bCs w:val="0"/>
          <w:sz w:val="28"/>
          <w:szCs w:val="28"/>
          <w:lang w:val="en-US" w:eastAsia="zh-CN"/>
        </w:rPr>
        <w:t>“优秀宣传作品评选”由二级学院（部、处、中心）统一集体报送，所有参评作品须通过以下参赛通道进行报名。</w:t>
      </w:r>
    </w:p>
    <w:p>
      <w:pPr>
        <w:ind w:left="0" w:leftChars="0" w:firstLine="560" w:firstLineChars="200"/>
        <w:rPr>
          <w:rFonts w:hint="eastAsia"/>
          <w:b w:val="0"/>
          <w:bCs w:val="0"/>
          <w:sz w:val="28"/>
          <w:szCs w:val="28"/>
          <w:lang w:val="en-US" w:eastAsia="zh-CN"/>
        </w:rPr>
      </w:pPr>
      <w:r>
        <w:rPr>
          <w:rFonts w:hint="eastAsia"/>
          <w:b w:val="0"/>
          <w:bCs w:val="0"/>
          <w:sz w:val="28"/>
          <w:szCs w:val="28"/>
          <w:lang w:val="en-US" w:eastAsia="zh-CN"/>
        </w:rPr>
        <w:t>报名链接：</w:t>
      </w:r>
      <w:r>
        <w:rPr>
          <w:rFonts w:hint="eastAsia"/>
          <w:b w:val="0"/>
          <w:bCs w:val="0"/>
          <w:sz w:val="28"/>
          <w:szCs w:val="28"/>
          <w:lang w:val="en-US" w:eastAsia="zh-CN"/>
        </w:rPr>
        <w:fldChar w:fldCharType="begin"/>
      </w:r>
      <w:r>
        <w:rPr>
          <w:rFonts w:hint="eastAsia"/>
          <w:b w:val="0"/>
          <w:bCs w:val="0"/>
          <w:sz w:val="28"/>
          <w:szCs w:val="28"/>
          <w:lang w:val="en-US" w:eastAsia="zh-CN"/>
        </w:rPr>
        <w:instrText xml:space="preserve"> HYPERLINK "https://wj.qq.com/s2/21146439/ur8f/" </w:instrText>
      </w:r>
      <w:r>
        <w:rPr>
          <w:rFonts w:hint="eastAsia"/>
          <w:b w:val="0"/>
          <w:bCs w:val="0"/>
          <w:sz w:val="28"/>
          <w:szCs w:val="28"/>
          <w:lang w:val="en-US" w:eastAsia="zh-CN"/>
        </w:rPr>
        <w:fldChar w:fldCharType="separate"/>
      </w:r>
      <w:r>
        <w:rPr>
          <w:rStyle w:val="6"/>
          <w:rFonts w:hint="eastAsia"/>
          <w:b w:val="0"/>
          <w:bCs w:val="0"/>
          <w:sz w:val="28"/>
          <w:szCs w:val="28"/>
          <w:lang w:val="en-US" w:eastAsia="zh-CN"/>
        </w:rPr>
        <w:t>https://wj.qq.com/s2/21146439/ur8f/</w:t>
      </w:r>
      <w:r>
        <w:rPr>
          <w:rFonts w:hint="eastAsia"/>
          <w:b w:val="0"/>
          <w:bCs w:val="0"/>
          <w:sz w:val="28"/>
          <w:szCs w:val="28"/>
          <w:lang w:val="en-US" w:eastAsia="zh-CN"/>
        </w:rPr>
        <w:fldChar w:fldCharType="end"/>
      </w:r>
    </w:p>
    <w:p>
      <w:pPr>
        <w:ind w:left="0" w:leftChars="0" w:firstLine="560" w:firstLineChars="200"/>
        <w:jc w:val="center"/>
        <w:rPr>
          <w:rFonts w:hint="eastAsia"/>
          <w:b w:val="0"/>
          <w:bCs w:val="0"/>
          <w:sz w:val="28"/>
          <w:szCs w:val="28"/>
          <w:lang w:val="en-US" w:eastAsia="zh-CN"/>
        </w:rPr>
      </w:pPr>
      <w:r>
        <w:rPr>
          <w:rFonts w:hint="eastAsia"/>
          <w:b w:val="0"/>
          <w:bCs w:val="0"/>
          <w:sz w:val="28"/>
          <w:szCs w:val="28"/>
          <w:lang w:val="en-US" w:eastAsia="zh-CN"/>
        </w:rPr>
        <w:drawing>
          <wp:inline distT="0" distB="0" distL="114300" distR="114300">
            <wp:extent cx="2044065" cy="2044065"/>
            <wp:effectExtent l="0" t="0" r="13335" b="13335"/>
            <wp:docPr id="1" name="图片 1"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下载"/>
                    <pic:cNvPicPr>
                      <a:picLocks noChangeAspect="1"/>
                    </pic:cNvPicPr>
                  </pic:nvPicPr>
                  <pic:blipFill>
                    <a:blip r:embed="rId6"/>
                    <a:stretch>
                      <a:fillRect/>
                    </a:stretch>
                  </pic:blipFill>
                  <pic:spPr>
                    <a:xfrm>
                      <a:off x="0" y="0"/>
                      <a:ext cx="2044065" cy="2044065"/>
                    </a:xfrm>
                    <a:prstGeom prst="rect">
                      <a:avLst/>
                    </a:prstGeom>
                  </pic:spPr>
                </pic:pic>
              </a:graphicData>
            </a:graphic>
          </wp:inline>
        </w:drawing>
      </w:r>
      <w:bookmarkStart w:id="0" w:name="_GoBack"/>
      <w:bookmarkEnd w:id="0"/>
    </w:p>
    <w:p>
      <w:pPr>
        <w:ind w:left="0" w:leftChars="0" w:firstLine="0" w:firstLineChars="0"/>
        <w:rPr>
          <w:sz w:val="28"/>
          <w:szCs w:val="28"/>
        </w:rPr>
      </w:pPr>
      <w:r>
        <w:rPr>
          <w:rFonts w:hint="eastAsia"/>
          <w:b w:val="0"/>
          <w:bCs w:val="0"/>
          <w:sz w:val="28"/>
          <w:szCs w:val="28"/>
          <w:lang w:val="en-US" w:eastAsia="zh-CN"/>
        </w:rPr>
        <w:t>联系人：欧老师 18201957725</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F4EBD50-1857-4AD7-9C3F-2B277B70287E}"/>
  </w:font>
  <w:font w:name="Segoe UI">
    <w:panose1 w:val="020B0502040204020203"/>
    <w:charset w:val="00"/>
    <w:family w:val="auto"/>
    <w:pitch w:val="default"/>
    <w:sig w:usb0="E10022FF" w:usb1="C000E47F" w:usb2="00000029" w:usb3="00000000" w:csb0="200001DF" w:csb1="20000000"/>
    <w:embedRegular r:id="rId2" w:fontKey="{6994AFFC-A19C-405D-B94F-941071BD14C7}"/>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E1524E"/>
    <w:multiLevelType w:val="singleLevel"/>
    <w:tmpl w:val="CEE1524E"/>
    <w:lvl w:ilvl="0" w:tentative="0">
      <w:start w:val="1"/>
      <w:numFmt w:val="chineseCounting"/>
      <w:suff w:val="nothing"/>
      <w:lvlText w:val="%1、"/>
      <w:lvlJc w:val="left"/>
      <w:rPr>
        <w:rFonts w:hint="eastAsia"/>
      </w:rPr>
    </w:lvl>
  </w:abstractNum>
  <w:abstractNum w:abstractNumId="1">
    <w:nsid w:val="F66DF43C"/>
    <w:multiLevelType w:val="singleLevel"/>
    <w:tmpl w:val="F66DF43C"/>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NGMxMTVmZTIwZjlmYWEwNzA5ZjA2ZmFlMDQ2M2EifQ=="/>
  </w:docVars>
  <w:rsids>
    <w:rsidRoot w:val="3DF26885"/>
    <w:rsid w:val="048041AA"/>
    <w:rsid w:val="1B0B4E8A"/>
    <w:rsid w:val="27F27816"/>
    <w:rsid w:val="29A2247F"/>
    <w:rsid w:val="388A5224"/>
    <w:rsid w:val="39050DB8"/>
    <w:rsid w:val="3DF26885"/>
    <w:rsid w:val="3EAF565D"/>
    <w:rsid w:val="5A297B4B"/>
    <w:rsid w:val="5F593DE9"/>
    <w:rsid w:val="674B6A18"/>
    <w:rsid w:val="6A50135E"/>
    <w:rsid w:val="6AAB290E"/>
    <w:rsid w:val="6AAC6B3C"/>
    <w:rsid w:val="6F4048F5"/>
    <w:rsid w:val="738E181E"/>
    <w:rsid w:val="73E9403A"/>
    <w:rsid w:val="76513692"/>
    <w:rsid w:val="7A230AC3"/>
    <w:rsid w:val="7C033E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bidi w:val="0"/>
      <w:spacing w:line="360" w:lineRule="auto"/>
      <w:ind w:firstLine="723" w:firstLineChars="200"/>
      <w:jc w:val="both"/>
    </w:pPr>
    <w:rPr>
      <w:rFonts w:eastAsia="宋体" w:asciiTheme="minorAscii" w:hAnsiTheme="minorAscii" w:cstheme="minorBidi"/>
      <w:kern w:val="2"/>
      <w:sz w:val="24"/>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 w:type="character" w:styleId="5">
    <w:name w:val="Strong"/>
    <w:basedOn w:val="4"/>
    <w:autoRedefine/>
    <w:qFormat/>
    <w:uiPriority w:val="0"/>
    <w:rPr>
      <w:b/>
    </w:rPr>
  </w:style>
  <w:style w:type="character" w:styleId="6">
    <w:name w:val="Hyperlink"/>
    <w:basedOn w:val="4"/>
    <w:autoRedefine/>
    <w:qFormat/>
    <w:uiPriority w:val="0"/>
    <w:rPr>
      <w:color w:val="0000FF"/>
      <w:u w:val="single"/>
    </w:rPr>
  </w:style>
  <w:style w:type="paragraph" w:customStyle="1" w:styleId="7">
    <w:name w:val="Heading2"/>
    <w:basedOn w:val="1"/>
    <w:next w:val="1"/>
    <w:autoRedefine/>
    <w:qFormat/>
    <w:uiPriority w:val="0"/>
    <w:pPr>
      <w:widowControl/>
      <w:spacing w:before="100" w:beforeAutospacing="1" w:after="100" w:afterAutospacing="1"/>
      <w:jc w:val="left"/>
      <w:textAlignment w:val="baseline"/>
    </w:pPr>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849</Words>
  <Characters>906</Characters>
  <Lines>0</Lines>
  <Paragraphs>0</Paragraphs>
  <TotalTime>269</TotalTime>
  <ScaleCrop>false</ScaleCrop>
  <LinksUpToDate>false</LinksUpToDate>
  <CharactersWithSpaces>913</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2025-04-09T01:24:00Z</dcterms:created>
  <dc:creator>城建</dc:creator>
  <cp:lastModifiedBy>城建</cp:lastModifiedBy>
  <dcterms:modified xsi:type="dcterms:W3CDTF">2026-06-02T07:43:42Z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C24C289D5FC74AE781F16BB9D825A808_13</vt:lpwstr>
  </property>
  <property fmtid="{D5CDD505-2E9C-101B-9397-08002B2CF9AE}" pid="4" name="KSOTemplateDocerSaveRecord">
    <vt:lpwstr>eyJoZGlkIjoiZWQ2NjA3NGE3OWJlNzk3MTA3ZDE1NjE3MDFjMWVjNzAiLCJ1c2VySWQiOiIxNTYxNDI3MjczIn0=</vt:lpwstr>
  </property>
</Properties>
</file>