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kern w:val="0"/>
          <w:sz w:val="28"/>
          <w:szCs w:val="28"/>
          <w:lang w:val="en-US" w:eastAsia="zh-CN"/>
        </w:rPr>
        <w:t>2026级入学新生个人照片采集服务项目</w:t>
      </w:r>
    </w:p>
    <w:tbl>
      <w:tblPr>
        <w:tblStyle w:val="8"/>
        <w:tblpPr w:leftFromText="180" w:rightFromText="180" w:vertAnchor="text" w:horzAnchor="page" w:tblpX="2151"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预算金额</w:t>
            </w:r>
            <w:r>
              <w:rPr>
                <w:rFonts w:hint="eastAsia" w:ascii="宋体" w:hAnsi="宋体" w:eastAsia="宋体" w:cs="宋体"/>
                <w:sz w:val="21"/>
                <w:szCs w:val="21"/>
                <w:lang w:val="en-US" w:eastAsia="zh-CN"/>
              </w:rPr>
              <w:br w:type="textWrapping"/>
            </w:r>
            <w:r>
              <w:rPr>
                <w:rFonts w:hint="eastAsia" w:ascii="宋体" w:hAnsi="宋体" w:eastAsia="宋体" w:cs="宋体"/>
                <w:color w:val="000000"/>
                <w:sz w:val="21"/>
                <w:szCs w:val="21"/>
                <w:shd w:val="clear" w:color="auto" w:fill="FFFFFF"/>
              </w:rPr>
              <w:t>（</w:t>
            </w:r>
            <w:r>
              <w:rPr>
                <w:rStyle w:val="10"/>
                <w:rFonts w:hint="eastAsia" w:ascii="宋体" w:hAnsi="宋体" w:eastAsia="宋体" w:cs="宋体"/>
                <w:b w:val="0"/>
                <w:color w:val="000000"/>
                <w:sz w:val="21"/>
                <w:szCs w:val="21"/>
                <w:shd w:val="clear" w:color="auto" w:fill="FFFFFF"/>
              </w:rPr>
              <w:t>超过采购预算报价不予接受）</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lang w:val="en-US" w:eastAsia="zh-CN"/>
              </w:rPr>
              <w:t>20元/人，预计4200人，按实际拍摄人数算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项目编号</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u w:val="none"/>
                <w:shd w:val="clear" w:fill="FFFFFF"/>
                <w:lang w:val="en-US" w:eastAsia="zh-CN"/>
              </w:rPr>
              <w:t>ZCJJ-2026-024</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lang w:val="en-US" w:eastAsia="zh-CN"/>
              </w:rPr>
              <w:t>2026级新生照片于2026年9月中下旬完成拍摄（具体以2026级新生开学报到时间为准）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lang w:val="en-US" w:eastAsia="zh-CN"/>
              </w:rPr>
              <w:t>付款方式</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lang w:eastAsia="zh-CN"/>
              </w:rPr>
              <w:t>项目整体验收合格后，校方收到服务商提供的合法有效发票及结算清单后，30个工作日内一次性支付全部合同款项（对公转账）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验收方式/标准</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详见项目需求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2026年6月18日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i w:val="0"/>
          <w:caps w:val="0"/>
          <w:color w:val="000000"/>
          <w:spacing w:val="0"/>
          <w:sz w:val="21"/>
          <w:szCs w:val="21"/>
        </w:rPr>
      </w:pPr>
      <w:r>
        <w:rPr>
          <w:rStyle w:val="10"/>
          <w:rFonts w:hint="eastAsia" w:ascii="宋体" w:hAnsi="宋体" w:eastAsia="宋体" w:cs="宋体"/>
          <w:b/>
          <w:i w:val="0"/>
          <w:caps w:val="0"/>
          <w:color w:val="000000"/>
          <w:spacing w:val="0"/>
          <w:sz w:val="21"/>
          <w:szCs w:val="21"/>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根据《中华人民共和国政府采购法》及相关法律、法规之规定，对</w:t>
      </w:r>
      <w:r>
        <w:rPr>
          <w:rFonts w:hint="eastAsia" w:ascii="宋体" w:hAnsi="宋体" w:eastAsia="宋体" w:cs="宋体"/>
          <w:i w:val="0"/>
          <w:caps w:val="0"/>
          <w:color w:val="000000"/>
          <w:spacing w:val="0"/>
          <w:sz w:val="21"/>
          <w:szCs w:val="21"/>
          <w:shd w:val="clear" w:fill="FFFFFF"/>
          <w:lang w:val="en-US" w:eastAsia="zh-CN"/>
        </w:rPr>
        <w:t>本</w:t>
      </w:r>
      <w:r>
        <w:rPr>
          <w:rFonts w:hint="eastAsia" w:ascii="宋体" w:hAnsi="宋体" w:eastAsia="宋体" w:cs="宋体"/>
          <w:b w:val="0"/>
          <w:bCs w:val="0"/>
          <w:color w:val="auto"/>
          <w:kern w:val="0"/>
          <w:sz w:val="21"/>
          <w:szCs w:val="21"/>
          <w:lang w:val="en-US" w:eastAsia="zh-CN" w:bidi="ar-SA"/>
        </w:rPr>
        <w:t>项目</w:t>
      </w:r>
      <w:r>
        <w:rPr>
          <w:rFonts w:hint="eastAsia" w:ascii="宋体" w:hAnsi="宋体" w:eastAsia="宋体" w:cs="宋体"/>
          <w:i w:val="0"/>
          <w:caps w:val="0"/>
          <w:color w:val="000000"/>
          <w:spacing w:val="0"/>
          <w:sz w:val="21"/>
          <w:szCs w:val="21"/>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caps w:val="0"/>
          <w:color w:val="000000"/>
          <w:spacing w:val="0"/>
          <w:sz w:val="21"/>
          <w:szCs w:val="21"/>
        </w:rPr>
      </w:pPr>
      <w:r>
        <w:rPr>
          <w:rStyle w:val="10"/>
          <w:rFonts w:hint="eastAsia" w:ascii="宋体" w:hAnsi="宋体" w:eastAsia="宋体" w:cs="宋体"/>
          <w:i w:val="0"/>
          <w:caps w:val="0"/>
          <w:color w:val="000000"/>
          <w:spacing w:val="0"/>
          <w:sz w:val="21"/>
          <w:szCs w:val="21"/>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1.符合《中华人民共和国政府采购法》第二十二条规定的供应商。</w:t>
      </w:r>
    </w:p>
    <w:p>
      <w:pPr>
        <w:ind w:firstLine="420" w:firstLineChars="200"/>
        <w:rPr>
          <w:rFonts w:hint="default" w:ascii="仿宋" w:hAnsi="仿宋" w:eastAsia="仿宋"/>
          <w:kern w:val="0"/>
          <w:sz w:val="24"/>
          <w:lang w:val="en-US" w:eastAsia="zh-CN"/>
        </w:rPr>
      </w:pPr>
      <w:r>
        <w:rPr>
          <w:rFonts w:hint="eastAsia" w:ascii="宋体" w:hAnsi="宋体" w:eastAsia="宋体" w:cs="宋体"/>
          <w:i w:val="0"/>
          <w:caps w:val="0"/>
          <w:color w:val="000000"/>
          <w:spacing w:val="0"/>
          <w:sz w:val="21"/>
          <w:szCs w:val="21"/>
          <w:shd w:val="clear" w:fill="FFFFFF"/>
          <w:lang w:val="en-US" w:eastAsia="zh-CN"/>
        </w:rPr>
        <w:t>2.</w:t>
      </w:r>
      <w:r>
        <w:rPr>
          <w:rFonts w:hint="eastAsia" w:ascii="宋体" w:hAnsi="宋体" w:eastAsia="宋体" w:cs="宋体"/>
          <w:b w:val="0"/>
          <w:bCs w:val="0"/>
          <w:kern w:val="0"/>
          <w:sz w:val="21"/>
          <w:szCs w:val="21"/>
          <w:lang w:val="en-US" w:eastAsia="zh-CN"/>
        </w:rPr>
        <w:t>经营范围包含摄影服务、图像处理或相关技术服务。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default" w:ascii="宋体" w:hAnsi="宋体" w:eastAsia="宋体" w:cs="宋体"/>
          <w:i w:val="0"/>
          <w:caps w:val="0"/>
          <w:color w:val="000000"/>
          <w:spacing w:val="0"/>
          <w:sz w:val="21"/>
          <w:szCs w:val="21"/>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highlight w:val="none"/>
          <w:shd w:val="clear" w:fill="FFFFFF"/>
        </w:rPr>
      </w:pPr>
      <w:r>
        <w:rPr>
          <w:rStyle w:val="10"/>
          <w:rFonts w:hint="eastAsia" w:ascii="宋体" w:hAnsi="宋体" w:eastAsia="宋体" w:cs="宋体"/>
          <w:i w:val="0"/>
          <w:caps w:val="0"/>
          <w:color w:val="000000"/>
          <w:spacing w:val="0"/>
          <w:sz w:val="21"/>
          <w:szCs w:val="21"/>
          <w:shd w:val="clear" w:fill="FFFFFF"/>
        </w:rPr>
        <w:t>二、</w:t>
      </w:r>
      <w:r>
        <w:rPr>
          <w:rFonts w:hint="eastAsia" w:ascii="宋体" w:hAnsi="宋体" w:eastAsia="宋体" w:cs="宋体"/>
          <w:b/>
          <w:bCs/>
          <w:i w:val="0"/>
          <w:caps w:val="0"/>
          <w:color w:val="000000"/>
          <w:spacing w:val="0"/>
          <w:sz w:val="21"/>
          <w:szCs w:val="21"/>
          <w:highlight w:val="none"/>
          <w:shd w:val="clear" w:fill="FFFFFF"/>
        </w:rPr>
        <w:t>项目主要内容、数量及简要规格描述或项目基本概况介绍：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项目背景</w:t>
      </w:r>
      <w:r>
        <w:rPr>
          <w:rFonts w:hint="eastAsia" w:ascii="宋体" w:hAnsi="宋体" w:eastAsia="宋体" w:cs="宋体"/>
          <w:color w:val="auto"/>
          <w:kern w:val="0"/>
          <w:sz w:val="21"/>
          <w:szCs w:val="21"/>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w:t>
      </w:r>
      <w:r>
        <w:rPr>
          <w:rFonts w:hint="eastAsia" w:ascii="宋体" w:hAnsi="宋体" w:eastAsia="宋体" w:cs="宋体"/>
          <w:kern w:val="0"/>
          <w:sz w:val="21"/>
          <w:szCs w:val="21"/>
          <w:lang w:val="en-US" w:eastAsia="zh-CN"/>
        </w:rPr>
        <w:t>做好</w:t>
      </w:r>
      <w:r>
        <w:rPr>
          <w:rFonts w:hint="eastAsia" w:ascii="宋体" w:hAnsi="宋体" w:eastAsia="宋体" w:cs="宋体"/>
          <w:kern w:val="0"/>
          <w:sz w:val="21"/>
          <w:szCs w:val="21"/>
        </w:rPr>
        <w:t>我校2026级新生入学身份核查、学生在校期间各类证照使用需求，确保新生个人图像信息符合国家教育主管部门关于招生录取、学籍注册及学历证书电子注册的统一标准与技术要求，现决定在2026级新生入学报到期间，统一组织开展新生个人照片采集工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通过入学统一采集标准化照片，实现“一次采集、全校通用”，有效保障学生个人信息的规范管理与安全保密。本着公开、公平、公正的原则，现遴选具备资质和能力的专业服务商承担本次图像采集及后续技术支持服务工作。本次服务</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按实际拍摄人数结算，预算标准为</w:t>
      </w: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元/人。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highlight w:val="yellow"/>
        </w:rPr>
        <w:t>项目主要内容及技术要求</w:t>
      </w:r>
      <w:r>
        <w:rPr>
          <w:rFonts w:hint="eastAsia" w:ascii="宋体" w:hAnsi="宋体" w:eastAsia="宋体" w:cs="宋体"/>
          <w:kern w:val="0"/>
          <w:sz w:val="21"/>
          <w:szCs w:val="21"/>
          <w:highlight w:val="yellow"/>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（一）图像采集标准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服务商须严格执行以下两项国家标准：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《普通高等学校招生图像采集规范及信息标准》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《高等教育学历证书电子注册图像采集规范及信息标准》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具体技术指标如下：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rPr>
        <w:t>照片性质</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入学报到期间拍摄的</w:t>
      </w:r>
      <w:r>
        <w:rPr>
          <w:rFonts w:hint="eastAsia" w:ascii="宋体" w:hAnsi="宋体" w:eastAsia="宋体" w:cs="宋体"/>
          <w:kern w:val="0"/>
          <w:sz w:val="21"/>
          <w:szCs w:val="21"/>
          <w:lang w:val="en-US" w:eastAsia="zh-CN"/>
        </w:rPr>
        <w:t>近期正面免冠彩色头像的数字化文件，不得对人像特征进行技术处理（严禁PS)</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rPr>
        <w:t>数字化规格</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宽480像素 × 高640像素，分辨率300dpi，24位真彩色。</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rPr>
        <w:t>文件格式</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应符合 JPEG标准，压缩品质系数不低于60，压缩后文件大小一般在20KB至40KB，文件扩展名应为JPG。</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2.4标识信息：电子照片画面上需清晰标识学生姓名及身份证号码，位置及字体以不影响人像识别为宜。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后期处理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仅允许在不改变人像特征的前提下进行背景色统一（浅蓝色或按照学校指定色）、亮度及对比度优化。</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（二）现场服务要求</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人员与设备：根据我校2026级新生实际报到人数（预估约</w:t>
      </w:r>
      <w:r>
        <w:rPr>
          <w:rFonts w:hint="eastAsia" w:ascii="宋体" w:hAnsi="宋体" w:eastAsia="宋体" w:cs="宋体"/>
          <w:kern w:val="0"/>
          <w:sz w:val="21"/>
          <w:szCs w:val="21"/>
          <w:lang w:val="en-US" w:eastAsia="zh-CN"/>
        </w:rPr>
        <w:t>4200</w:t>
      </w:r>
      <w:r>
        <w:rPr>
          <w:rFonts w:hint="eastAsia" w:ascii="宋体" w:hAnsi="宋体" w:eastAsia="宋体" w:cs="宋体"/>
          <w:kern w:val="0"/>
          <w:sz w:val="21"/>
          <w:szCs w:val="21"/>
        </w:rPr>
        <w:t>人）</w:t>
      </w:r>
      <w:r>
        <w:rPr>
          <w:rFonts w:hint="eastAsia" w:ascii="宋体" w:hAnsi="宋体" w:eastAsia="宋体" w:cs="宋体"/>
          <w:kern w:val="0"/>
          <w:sz w:val="21"/>
          <w:szCs w:val="21"/>
          <w:lang w:val="en-US" w:eastAsia="zh-CN"/>
        </w:rPr>
        <w:t>和分校区办学实际（新生主要在奉贤、杨浦两个校区）</w:t>
      </w:r>
      <w:r>
        <w:rPr>
          <w:rFonts w:hint="eastAsia" w:ascii="宋体" w:hAnsi="宋体" w:eastAsia="宋体" w:cs="宋体"/>
          <w:kern w:val="0"/>
          <w:sz w:val="21"/>
          <w:szCs w:val="21"/>
        </w:rPr>
        <w:t>，提供足够数量的专业拍摄设备（含备用机）、灯光及现场工作人员。确保排队时间合理，拍摄流程顺畅。</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时间与地点：于2026年新生入学报到期间（具体日期及校内地点由校方提前5个工作日通知），完成全部到校新生的拍摄工作。对于因故未按时拍摄的学生，需提供一次校内补拍或约定校外补拍服务。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（三）照片交付与技术支持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1.电子版照片：免费提供符合多种用途的电子版照片，至少包括：符合本文件技术标准的原始底片（JPG）；</w:t>
      </w:r>
      <w:r>
        <w:rPr>
          <w:rFonts w:hint="eastAsia" w:ascii="宋体" w:hAnsi="宋体" w:eastAsia="宋体" w:cs="宋体"/>
          <w:kern w:val="0"/>
          <w:sz w:val="21"/>
          <w:szCs w:val="21"/>
          <w:highlight w:val="none"/>
          <w:lang w:val="en-US" w:eastAsia="zh-CN"/>
        </w:rPr>
        <w:t>裁剪为大一寸（33mm×48mm）的JPG文件；</w:t>
      </w:r>
      <w:r>
        <w:rPr>
          <w:rFonts w:hint="eastAsia" w:ascii="宋体" w:hAnsi="宋体" w:eastAsia="宋体" w:cs="宋体"/>
          <w:kern w:val="0"/>
          <w:sz w:val="21"/>
          <w:szCs w:val="21"/>
          <w:lang w:val="en-US" w:eastAsia="zh-CN"/>
        </w:rPr>
        <w:t>用于学籍系统导入的指定名称及格式文件（按校方要求批量重命名）。</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2.身份核验协助：拍摄完成后，须配合学校有关部门，将新生照片批量导入学校新生身份核验系统，并提供必要的技术服务或人工支持，协助完成“人证比对”或“人像比对”工作。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3.响应机制：须指派专人对接我校工作人员，在新生报到及核验期间提供响应服务，及时解决技术问题。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（四）纸质照片交付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1.规格与数量：为每位成功采集照片的学生免费提供每人一版的纸质版照片。每版照片尺寸为大二寸（35mm×49mm）或大一寸（33mm×48mm），每版不少于8张单一底色（同电子版背景色）的证件照。</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2.交付时间：在全部拍摄工作结束后20个工作日内，按二级学院、班级分装并送达学校有关部门。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（五）保密与安全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服务商及全体工作人员须对本</w:t>
      </w:r>
      <w:r>
        <w:rPr>
          <w:rFonts w:hint="eastAsia" w:ascii="宋体" w:hAnsi="宋体" w:eastAsia="宋体" w:cs="宋体"/>
          <w:kern w:val="0"/>
          <w:sz w:val="21"/>
          <w:szCs w:val="21"/>
          <w:lang w:val="en-US" w:eastAsia="zh-CN"/>
        </w:rPr>
        <w:t>项目涉及的全部学生个人信息（姓名、身份证号、照片等）负有永久保密义务。除用于本次采集及学校授权的用途外，不得以任何形式复制、留存、传输或向第三方泄露。须与学校签订《信息安全与保密承诺书》。</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（六）报价要求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本次报价按</w:t>
      </w:r>
      <w:r>
        <w:rPr>
          <w:rFonts w:hint="eastAsia" w:ascii="宋体" w:hAnsi="宋体" w:eastAsia="宋体" w:cs="宋体"/>
          <w:b/>
          <w:bCs/>
          <w:kern w:val="0"/>
          <w:sz w:val="21"/>
          <w:szCs w:val="21"/>
          <w:highlight w:val="none"/>
          <w:u w:val="single"/>
          <w:lang w:val="en-US" w:eastAsia="zh-CN"/>
        </w:rPr>
        <w:t>20元/人</w:t>
      </w:r>
      <w:r>
        <w:rPr>
          <w:rFonts w:hint="eastAsia" w:ascii="宋体" w:hAnsi="宋体" w:eastAsia="宋体" w:cs="宋体"/>
          <w:kern w:val="0"/>
          <w:sz w:val="21"/>
          <w:szCs w:val="21"/>
          <w:lang w:val="en-US" w:eastAsia="zh-CN"/>
        </w:rPr>
        <w:t>的预算上限进行竞价。报价应包含设备、人工、材料、运输、税费、技术支持及重拍等一切费用。最终结算以实际完成拍摄并合格交付的学生人数为准。</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yellow"/>
          <w:lang w:val="en-US" w:eastAsia="zh-CN"/>
        </w:rPr>
      </w:pPr>
      <w:r>
        <w:rPr>
          <w:rFonts w:hint="eastAsia" w:ascii="宋体" w:hAnsi="宋体" w:eastAsia="宋体" w:cs="宋体"/>
          <w:b w:val="0"/>
          <w:bCs/>
          <w:color w:val="auto"/>
          <w:sz w:val="21"/>
          <w:szCs w:val="21"/>
          <w:highlight w:val="yellow"/>
        </w:rPr>
        <w:t>★</w:t>
      </w:r>
      <w:r>
        <w:rPr>
          <w:rFonts w:hint="eastAsia" w:ascii="宋体" w:hAnsi="宋体" w:eastAsia="宋体" w:cs="宋体"/>
          <w:b w:val="0"/>
          <w:bCs/>
          <w:color w:val="auto"/>
          <w:sz w:val="21"/>
          <w:szCs w:val="21"/>
          <w:highlight w:val="yellow"/>
          <w:lang w:val="en-US" w:eastAsia="zh-CN"/>
        </w:rPr>
        <w:t>提供</w:t>
      </w:r>
      <w:r>
        <w:rPr>
          <w:rFonts w:hint="eastAsia" w:ascii="宋体" w:hAnsi="宋体" w:eastAsia="宋体" w:cs="宋体"/>
          <w:b w:val="0"/>
          <w:bCs/>
          <w:kern w:val="0"/>
          <w:sz w:val="21"/>
          <w:szCs w:val="21"/>
          <w:highlight w:val="yellow"/>
          <w:lang w:val="en-US" w:eastAsia="zh-CN"/>
        </w:rPr>
        <w:t>为高校或大型企事业单位提供大规模人像采集服务的成功案例。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lang w:val="en-US" w:eastAsia="zh-CN"/>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sz w:val="21"/>
          <w:szCs w:val="21"/>
          <w:lang w:val="en-US" w:eastAsia="zh-CN"/>
        </w:rPr>
      </w:pPr>
      <w:bookmarkStart w:id="0" w:name="OLE_LINK1"/>
      <w:r>
        <w:rPr>
          <w:rFonts w:hint="eastAsia" w:ascii="宋体" w:hAnsi="宋体" w:eastAsia="宋体" w:cs="宋体"/>
          <w:b/>
          <w:bCs/>
          <w:kern w:val="0"/>
          <w:sz w:val="21"/>
          <w:szCs w:val="21"/>
        </w:rPr>
        <w:t>验收标准/方式</w:t>
      </w:r>
      <w:r>
        <w:rPr>
          <w:rFonts w:hint="eastAsia" w:ascii="宋体" w:hAnsi="宋体" w:eastAsia="宋体" w:cs="宋体"/>
          <w:b/>
          <w:bCs/>
          <w:sz w:val="21"/>
          <w:szCs w:val="21"/>
          <w:lang w:val="en-US" w:eastAsia="zh-CN"/>
        </w:rPr>
        <w:t>：</w:t>
      </w:r>
    </w:p>
    <w:bookmarkEnd w:id="0"/>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项目采用“分阶段、多维度”的方式进行验收：</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（一）现场验收</w:t>
      </w:r>
      <w:r>
        <w:rPr>
          <w:rFonts w:hint="eastAsia" w:ascii="宋体" w:hAnsi="宋体" w:eastAsia="宋体" w:cs="宋体"/>
          <w:b w:val="0"/>
          <w:bCs w:val="0"/>
          <w:kern w:val="0"/>
          <w:sz w:val="21"/>
          <w:szCs w:val="21"/>
          <w:lang w:val="en-US" w:eastAsia="zh-CN"/>
        </w:rPr>
        <w:tab/>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1.验收内容：拍摄效率、现场秩序</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2.验收标准：平均单生拍摄等待时间不超过10分钟。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（二）电子文件验收</w:t>
      </w:r>
      <w:r>
        <w:rPr>
          <w:rFonts w:hint="eastAsia" w:ascii="宋体" w:hAnsi="宋体" w:eastAsia="宋体" w:cs="宋体"/>
          <w:b w:val="0"/>
          <w:bCs w:val="0"/>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1.验收内容：照片格式、规格、大小、标识、质量</w:t>
      </w:r>
      <w:r>
        <w:rPr>
          <w:rFonts w:hint="eastAsia" w:ascii="宋体" w:hAnsi="宋体" w:eastAsia="宋体" w:cs="宋体"/>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2.验收标准：采用随机抽样（不低于总数5%），合格率须达到99%以上。不合格照片需在3个工作日内免费重拍或精修至合格。</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（三）系统对接验收</w:t>
      </w:r>
      <w:r>
        <w:rPr>
          <w:rFonts w:hint="eastAsia" w:ascii="宋体" w:hAnsi="宋体" w:eastAsia="宋体" w:cs="宋体"/>
          <w:b w:val="0"/>
          <w:bCs w:val="0"/>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1.验收内容：照片导入、身份核验比对等辅助工作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2.验收标准：学校新生身份核验系统能够成功导入全部照片，且批量比对成功率不低于98%。</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（四）纸质照片验收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1.验收内容：数量、尺寸、冲印质量、分装准确性</w:t>
      </w:r>
      <w:r>
        <w:rPr>
          <w:rFonts w:hint="eastAsia" w:ascii="宋体" w:hAnsi="宋体" w:eastAsia="宋体" w:cs="宋体"/>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2.验收标准：按班级清点，数量准确无误；冲印清晰、色彩真实；分装无差错。</w:t>
      </w:r>
    </w:p>
    <w:p>
      <w:pPr>
        <w:keepNext w:val="0"/>
        <w:keepLines w:val="0"/>
        <w:pageBreakBefore w:val="0"/>
        <w:kinsoku/>
        <w:wordWrap/>
        <w:overflowPunct/>
        <w:topLinePunct w:val="0"/>
        <w:autoSpaceDE/>
        <w:autoSpaceDN/>
        <w:bidi w:val="0"/>
        <w:adjustRightInd/>
        <w:snapToGrid/>
        <w:spacing w:line="360" w:lineRule="auto"/>
        <w:ind w:right="33" w:firstLine="420" w:firstLineChars="200"/>
        <w:textAlignment w:val="auto"/>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（五）</w:t>
      </w:r>
      <w:r>
        <w:rPr>
          <w:rFonts w:hint="eastAsia" w:ascii="宋体" w:hAnsi="宋体" w:eastAsia="宋体" w:cs="宋体"/>
          <w:b w:val="0"/>
          <w:bCs w:val="0"/>
          <w:kern w:val="0"/>
          <w:sz w:val="21"/>
          <w:szCs w:val="21"/>
          <w:lang w:eastAsia="zh-CN"/>
        </w:rPr>
        <w:t>验收结论</w:t>
      </w:r>
    </w:p>
    <w:p>
      <w:pPr>
        <w:keepNext w:val="0"/>
        <w:keepLines w:val="0"/>
        <w:pageBreakBefore w:val="0"/>
        <w:kinsoku/>
        <w:wordWrap/>
        <w:overflowPunct/>
        <w:topLinePunct w:val="0"/>
        <w:autoSpaceDE/>
        <w:autoSpaceDN/>
        <w:bidi w:val="0"/>
        <w:adjustRightInd/>
        <w:snapToGrid/>
        <w:spacing w:line="360" w:lineRule="auto"/>
        <w:ind w:right="33"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b w:val="0"/>
          <w:bCs w:val="0"/>
          <w:kern w:val="0"/>
          <w:sz w:val="21"/>
          <w:szCs w:val="21"/>
          <w:lang w:val="en-US" w:eastAsia="zh-CN"/>
        </w:rPr>
        <w:t>所有环节</w:t>
      </w:r>
      <w:r>
        <w:rPr>
          <w:rFonts w:hint="eastAsia" w:ascii="宋体" w:hAnsi="宋体" w:eastAsia="宋体" w:cs="宋体"/>
          <w:b w:val="0"/>
          <w:bCs w:val="0"/>
          <w:kern w:val="0"/>
          <w:sz w:val="21"/>
          <w:szCs w:val="21"/>
          <w:lang w:eastAsia="zh-CN"/>
        </w:rPr>
        <w:t>验收合格：双方签署</w:t>
      </w: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eastAsia="zh-CN"/>
        </w:rPr>
        <w:t>上</w:t>
      </w:r>
      <w:r>
        <w:rPr>
          <w:rFonts w:hint="eastAsia" w:ascii="宋体" w:hAnsi="宋体" w:eastAsia="宋体" w:cs="宋体"/>
          <w:kern w:val="0"/>
          <w:sz w:val="21"/>
          <w:szCs w:val="21"/>
          <w:lang w:eastAsia="zh-CN"/>
        </w:rPr>
        <w:t>海城建职业学院服务类项目验收报告</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，进入结算流程。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验收不合格：</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eastAsia="zh-CN"/>
        </w:rPr>
        <w:t>需在</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个工作日内完成整改；若整改后仍不合格，校方有权按合同约定扣除相应款项或终止合同。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rPr>
      </w:pPr>
      <w:r>
        <w:rPr>
          <w:rFonts w:hint="eastAsia" w:ascii="宋体" w:hAnsi="宋体" w:eastAsia="宋体" w:cs="宋体"/>
          <w:b/>
          <w:bCs/>
          <w:i w:val="0"/>
          <w:caps w:val="0"/>
          <w:color w:val="000000"/>
          <w:spacing w:val="0"/>
          <w:sz w:val="21"/>
          <w:szCs w:val="21"/>
          <w:shd w:val="clear" w:fill="FFFFFF"/>
          <w:lang w:val="en-US" w:eastAsia="zh-CN"/>
        </w:rPr>
        <w:t>四、</w:t>
      </w:r>
      <w:r>
        <w:rPr>
          <w:rFonts w:hint="eastAsia" w:ascii="宋体" w:hAnsi="宋体" w:eastAsia="宋体" w:cs="宋体"/>
          <w:b/>
          <w:bCs/>
          <w:i w:val="0"/>
          <w:caps w:val="0"/>
          <w:color w:val="000000"/>
          <w:spacing w:val="0"/>
          <w:sz w:val="21"/>
          <w:szCs w:val="21"/>
          <w:shd w:val="clear" w:fill="FFFFFF"/>
        </w:rPr>
        <w:t>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1.</w:t>
      </w:r>
      <w:r>
        <w:rPr>
          <w:rFonts w:hint="eastAsia" w:ascii="宋体" w:hAnsi="宋体" w:eastAsia="宋体" w:cs="宋体"/>
          <w:i w:val="0"/>
          <w:caps w:val="0"/>
          <w:color w:val="000000"/>
          <w:spacing w:val="0"/>
          <w:sz w:val="21"/>
          <w:szCs w:val="21"/>
          <w:shd w:val="clear" w:fill="FFFFFF"/>
        </w:rPr>
        <w:t>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2.</w:t>
      </w:r>
      <w:r>
        <w:rPr>
          <w:rFonts w:hint="eastAsia" w:ascii="宋体" w:hAnsi="宋体" w:eastAsia="宋体" w:cs="宋体"/>
          <w:i w:val="0"/>
          <w:caps w:val="0"/>
          <w:color w:val="000000"/>
          <w:spacing w:val="0"/>
          <w:sz w:val="21"/>
          <w:szCs w:val="21"/>
          <w:shd w:val="clear" w:fill="FFFFFF"/>
        </w:rPr>
        <w:t>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3.</w:t>
      </w:r>
      <w:r>
        <w:rPr>
          <w:rFonts w:hint="eastAsia" w:ascii="宋体" w:hAnsi="宋体" w:eastAsia="宋体" w:cs="宋体"/>
          <w:i w:val="0"/>
          <w:caps w:val="0"/>
          <w:color w:val="000000"/>
          <w:spacing w:val="0"/>
          <w:sz w:val="21"/>
          <w:szCs w:val="21"/>
          <w:shd w:val="clear" w:fill="FFFFFF"/>
        </w:rPr>
        <w:t>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4.</w:t>
      </w:r>
      <w:r>
        <w:rPr>
          <w:rFonts w:hint="eastAsia" w:ascii="宋体" w:hAnsi="宋体" w:eastAsia="宋体" w:cs="宋体"/>
          <w:i w:val="0"/>
          <w:caps w:val="0"/>
          <w:color w:val="000000"/>
          <w:spacing w:val="0"/>
          <w:sz w:val="21"/>
          <w:szCs w:val="21"/>
          <w:shd w:val="clear" w:fill="FFFFFF"/>
        </w:rPr>
        <w:t>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22" w:firstLineChars="200"/>
        <w:textAlignment w:val="auto"/>
        <w:rPr>
          <w:rStyle w:val="10"/>
          <w:rFonts w:hint="eastAsia" w:ascii="宋体" w:hAnsi="宋体" w:eastAsia="宋体" w:cs="宋体"/>
          <w:i w:val="0"/>
          <w:caps w:val="0"/>
          <w:color w:val="000000"/>
          <w:spacing w:val="0"/>
          <w:sz w:val="21"/>
          <w:szCs w:val="21"/>
          <w:shd w:val="clear" w:fill="FFFFFF"/>
          <w:lang w:val="en-US" w:eastAsia="zh-CN"/>
        </w:rPr>
      </w:pPr>
      <w:r>
        <w:rPr>
          <w:rStyle w:val="10"/>
          <w:rFonts w:hint="eastAsia" w:ascii="宋体" w:hAnsi="宋体" w:eastAsia="宋体" w:cs="宋体"/>
          <w:i w:val="0"/>
          <w:caps w:val="0"/>
          <w:color w:val="000000"/>
          <w:spacing w:val="0"/>
          <w:sz w:val="21"/>
          <w:szCs w:val="21"/>
          <w:shd w:val="clear" w:fill="FFFFFF"/>
          <w:lang w:val="en-US" w:eastAsia="zh-CN"/>
        </w:rPr>
        <w:t>五、</w:t>
      </w:r>
      <w:r>
        <w:rPr>
          <w:rStyle w:val="10"/>
          <w:rFonts w:hint="eastAsia" w:ascii="宋体" w:hAnsi="宋体" w:eastAsia="宋体" w:cs="宋体"/>
          <w:i w:val="0"/>
          <w:caps w:val="0"/>
          <w:color w:val="000000"/>
          <w:spacing w:val="0"/>
          <w:sz w:val="21"/>
          <w:szCs w:val="21"/>
          <w:shd w:val="clear" w:fill="FFFFFF"/>
        </w:rPr>
        <w:t>报价文件的</w:t>
      </w:r>
      <w:r>
        <w:rPr>
          <w:rStyle w:val="10"/>
          <w:rFonts w:hint="eastAsia" w:ascii="宋体" w:hAnsi="宋体" w:eastAsia="宋体" w:cs="宋体"/>
          <w:i w:val="0"/>
          <w:caps w:val="0"/>
          <w:color w:val="000000"/>
          <w:spacing w:val="0"/>
          <w:sz w:val="21"/>
          <w:szCs w:val="21"/>
          <w:shd w:val="clear" w:fill="FFFFFF"/>
          <w:lang w:val="en-US" w:eastAsia="zh-CN"/>
        </w:rPr>
        <w:t>要求</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Style w:val="10"/>
          <w:rFonts w:hint="eastAsia" w:ascii="宋体" w:hAnsi="宋体" w:eastAsia="宋体" w:cs="宋体"/>
          <w:b w:val="0"/>
          <w:bCs/>
          <w:i w:val="0"/>
          <w:caps w:val="0"/>
          <w:color w:val="000000"/>
          <w:spacing w:val="0"/>
          <w:sz w:val="21"/>
          <w:szCs w:val="21"/>
          <w:shd w:val="clear" w:fill="FFFFFF"/>
          <w:lang w:val="en-US" w:eastAsia="zh-CN"/>
        </w:rPr>
      </w:pPr>
      <w:r>
        <w:rPr>
          <w:rStyle w:val="10"/>
          <w:rFonts w:hint="eastAsia" w:ascii="宋体" w:hAnsi="宋体" w:eastAsia="宋体" w:cs="宋体"/>
          <w:b w:val="0"/>
          <w:bCs w:val="0"/>
          <w:i w:val="0"/>
          <w:caps w:val="0"/>
          <w:color w:val="000000"/>
          <w:spacing w:val="0"/>
          <w:sz w:val="21"/>
          <w:szCs w:val="21"/>
          <w:shd w:val="clear" w:fill="FFFFFF"/>
          <w:lang w:val="en-US" w:eastAsia="zh-CN"/>
        </w:rPr>
        <w:t>报价清单（按照本项目具体的需求做出详细报价清单及报价明细，盖章并留好联系人及联系电话）</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rPr>
      </w:pPr>
      <w:r>
        <w:rPr>
          <w:rStyle w:val="10"/>
          <w:rFonts w:hint="eastAsia" w:ascii="宋体" w:hAnsi="宋体" w:eastAsia="宋体" w:cs="宋体"/>
          <w:b w:val="0"/>
          <w:bCs/>
          <w:i w:val="0"/>
          <w:caps w:val="0"/>
          <w:color w:val="000000"/>
          <w:spacing w:val="0"/>
          <w:sz w:val="21"/>
          <w:szCs w:val="21"/>
          <w:shd w:val="clear" w:fill="FFFFFF"/>
          <w:lang w:val="en-US" w:eastAsia="zh-CN"/>
        </w:rPr>
        <w:t>营业执照复印件（盖章）</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rPr>
      </w:pPr>
      <w:r>
        <w:rPr>
          <w:rStyle w:val="10"/>
          <w:rFonts w:hint="eastAsia" w:ascii="宋体" w:hAnsi="宋体" w:eastAsia="宋体" w:cs="宋体"/>
          <w:b w:val="0"/>
          <w:bCs/>
          <w:i w:val="0"/>
          <w:caps w:val="0"/>
          <w:color w:val="000000"/>
          <w:spacing w:val="0"/>
          <w:sz w:val="21"/>
          <w:szCs w:val="21"/>
          <w:shd w:val="clear" w:fill="FFFFFF"/>
          <w:lang w:val="en-US" w:eastAsia="zh-CN"/>
        </w:rPr>
        <w:t>星号项所需的材料证明（必须提供）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rPr>
        <w:t>★</w:t>
      </w:r>
      <w:r>
        <w:rPr>
          <w:rFonts w:hint="eastAsia" w:ascii="宋体" w:hAnsi="宋体" w:eastAsia="宋体" w:cs="宋体"/>
          <w:b w:val="0"/>
          <w:bCs/>
          <w:color w:val="FF0000"/>
          <w:sz w:val="21"/>
          <w:szCs w:val="21"/>
          <w:lang w:val="en-US" w:eastAsia="zh-CN"/>
        </w:rPr>
        <w:t>报价文件必须做好密封处理：</w:t>
      </w:r>
      <w:r>
        <w:rPr>
          <w:rFonts w:hint="eastAsia" w:ascii="宋体" w:hAnsi="宋体" w:eastAsia="宋体" w:cs="宋体"/>
          <w:b w:val="0"/>
          <w:bCs/>
          <w:color w:val="FF0000"/>
          <w:sz w:val="21"/>
          <w:szCs w:val="21"/>
          <w:lang w:val="en-US" w:eastAsia="zh-CN"/>
        </w:rPr>
        <w:br w:type="textWrapping"/>
      </w:r>
      <w:r>
        <w:rPr>
          <w:rFonts w:hint="eastAsia" w:ascii="宋体" w:hAnsi="宋体" w:eastAsia="宋体" w:cs="宋体"/>
          <w:b w:val="0"/>
          <w:bCs/>
          <w:color w:val="FF0000"/>
          <w:sz w:val="21"/>
          <w:szCs w:val="21"/>
          <w:lang w:val="en-US" w:eastAsia="zh-CN"/>
        </w:rPr>
        <w:t>正面写好项目名称，公司名称，报价日期，联系人，联系电话。背面贴好封条并盖章，否则将视为无效报价。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不接受二次报价！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20" w:firstLineChars="200"/>
        <w:jc w:val="both"/>
        <w:textAlignment w:val="auto"/>
        <w:rPr>
          <w:rFonts w:hint="eastAsia" w:ascii="宋体" w:hAnsi="宋体" w:eastAsia="宋体" w:cs="宋体"/>
          <w:i w:val="0"/>
          <w:caps w:val="0"/>
          <w:color w:val="000000"/>
          <w:spacing w:val="0"/>
          <w:sz w:val="21"/>
          <w:szCs w:val="21"/>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22" w:firstLineChars="200"/>
        <w:textAlignment w:val="auto"/>
        <w:rPr>
          <w:rStyle w:val="10"/>
          <w:rFonts w:hint="eastAsia" w:ascii="宋体" w:hAnsi="宋体" w:eastAsia="宋体" w:cs="宋体"/>
          <w:i w:val="0"/>
          <w:caps w:val="0"/>
          <w:color w:val="000000"/>
          <w:spacing w:val="0"/>
          <w:sz w:val="21"/>
          <w:szCs w:val="21"/>
          <w:shd w:val="clear" w:fill="FFFFFF"/>
          <w:lang w:val="en-US"/>
        </w:rPr>
      </w:pPr>
      <w:r>
        <w:rPr>
          <w:rStyle w:val="10"/>
          <w:rFonts w:hint="eastAsia" w:ascii="宋体" w:hAnsi="宋体" w:eastAsia="宋体" w:cs="宋体"/>
          <w:i w:val="0"/>
          <w:caps w:val="0"/>
          <w:color w:val="000000"/>
          <w:spacing w:val="0"/>
          <w:sz w:val="21"/>
          <w:szCs w:val="21"/>
          <w:shd w:val="clear" w:fill="FFFFFF"/>
          <w:lang w:val="en-US" w:eastAsia="zh-CN"/>
        </w:rPr>
        <w:t>五、</w:t>
      </w:r>
      <w:r>
        <w:rPr>
          <w:rStyle w:val="10"/>
          <w:rFonts w:hint="eastAsia" w:ascii="宋体" w:hAnsi="宋体" w:eastAsia="宋体" w:cs="宋体"/>
          <w:i w:val="0"/>
          <w:caps w:val="0"/>
          <w:color w:val="000000"/>
          <w:spacing w:val="0"/>
          <w:sz w:val="21"/>
          <w:szCs w:val="21"/>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rPr>
        <w:t>报价文件递交地点</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可发快递</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 xml:space="preserve">电话：13501712906  </w:t>
      </w:r>
      <w:r>
        <w:rPr>
          <w:rFonts w:hint="eastAsia" w:ascii="宋体" w:hAnsi="宋体" w:eastAsia="宋体" w:cs="宋体"/>
          <w:i w:val="0"/>
          <w:caps w:val="0"/>
          <w:color w:val="000000"/>
          <w:spacing w:val="0"/>
          <w:sz w:val="21"/>
          <w:szCs w:val="21"/>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BE232A"/>
    <w:multiLevelType w:val="singleLevel"/>
    <w:tmpl w:val="95BE232A"/>
    <w:lvl w:ilvl="0" w:tentative="0">
      <w:start w:val="3"/>
      <w:numFmt w:val="chineseCounting"/>
      <w:suff w:val="nothing"/>
      <w:lvlText w:val="%1、"/>
      <w:lvlJc w:val="left"/>
      <w:rPr>
        <w:rFonts w:hint="eastAsia"/>
      </w:rPr>
    </w:lvl>
  </w:abstractNum>
  <w:abstractNum w:abstractNumId="1">
    <w:nsid w:val="01844D7F"/>
    <w:multiLevelType w:val="singleLevel"/>
    <w:tmpl w:val="01844D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0D5071E8"/>
    <w:rsid w:val="112C371A"/>
    <w:rsid w:val="13BD5E07"/>
    <w:rsid w:val="150D306F"/>
    <w:rsid w:val="161B17A8"/>
    <w:rsid w:val="16840B5D"/>
    <w:rsid w:val="1B690EB4"/>
    <w:rsid w:val="1EE8533A"/>
    <w:rsid w:val="22A137D7"/>
    <w:rsid w:val="28895E9C"/>
    <w:rsid w:val="28E021A3"/>
    <w:rsid w:val="2A8F77B2"/>
    <w:rsid w:val="2A92339A"/>
    <w:rsid w:val="2E6D4436"/>
    <w:rsid w:val="30CE10D6"/>
    <w:rsid w:val="363C5DBE"/>
    <w:rsid w:val="364856C4"/>
    <w:rsid w:val="37767FF3"/>
    <w:rsid w:val="38794504"/>
    <w:rsid w:val="38B1795F"/>
    <w:rsid w:val="39A24A09"/>
    <w:rsid w:val="3DC75201"/>
    <w:rsid w:val="3DF74F07"/>
    <w:rsid w:val="3E8F7E7B"/>
    <w:rsid w:val="41716C6B"/>
    <w:rsid w:val="42A15CD6"/>
    <w:rsid w:val="456B6C1D"/>
    <w:rsid w:val="4CEF2649"/>
    <w:rsid w:val="50CD2E21"/>
    <w:rsid w:val="550F75BC"/>
    <w:rsid w:val="586C0712"/>
    <w:rsid w:val="58957764"/>
    <w:rsid w:val="58D93CB3"/>
    <w:rsid w:val="5AD0442E"/>
    <w:rsid w:val="5C2020FD"/>
    <w:rsid w:val="5C762863"/>
    <w:rsid w:val="5FB15411"/>
    <w:rsid w:val="61162DC6"/>
    <w:rsid w:val="64D872AD"/>
    <w:rsid w:val="692C7A3B"/>
    <w:rsid w:val="6A1E1172"/>
    <w:rsid w:val="6BBE0903"/>
    <w:rsid w:val="73846B54"/>
    <w:rsid w:val="74822671"/>
    <w:rsid w:val="7A0E0EA0"/>
    <w:rsid w:val="7A411D67"/>
    <w:rsid w:val="7B155DC8"/>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2026-06-11T06:23:24Z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