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经纬热成像无人机</w:t>
      </w:r>
    </w:p>
    <w:tbl>
      <w:tblPr>
        <w:tblStyle w:val="9"/>
        <w:tblpPr w:leftFromText="180" w:rightFromText="180" w:vertAnchor="text" w:horzAnchor="page" w:tblpX="1579" w:tblpY="294"/>
        <w:tblOverlap w:val="never"/>
        <w:tblW w:w="9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3"/>
        <w:gridCol w:w="5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3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1"/>
                <w:rFonts w:hint="eastAsia" w:ascii="宋体" w:hAnsi="宋体" w:eastAsia="宋体" w:cs="宋体"/>
                <w:b w:val="0"/>
                <w:color w:val="000000"/>
                <w:szCs w:val="21"/>
                <w:shd w:val="clear" w:color="auto" w:fill="FFFFFF"/>
              </w:rPr>
              <w:t>超过采购预算报价不予接受）</w:t>
            </w:r>
          </w:p>
        </w:tc>
        <w:tc>
          <w:tcPr>
            <w:tcW w:w="566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70000元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33"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566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33"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566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bookmarkStart w:id="1" w:name="_GoBack"/>
            <w:bookmarkEnd w:id="1"/>
            <w:r>
              <w:rPr>
                <w:rFonts w:hint="eastAsia" w:ascii="宋体" w:hAnsi="宋体" w:eastAsia="宋体" w:cs="宋体"/>
                <w:kern w:val="0"/>
                <w:sz w:val="21"/>
                <w:szCs w:val="21"/>
                <w:lang w:val="en-US" w:eastAsia="zh-CN"/>
              </w:rPr>
              <w:t>合同签订后1个月内完成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33"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566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highlight w:val="none"/>
                <w:lang w:val="en-US" w:eastAsia="zh-CN"/>
              </w:rPr>
              <w:t>验收完成后一次性付款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33"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5667" w:type="dxa"/>
            <w:vAlign w:val="top"/>
          </w:tcPr>
          <w:p>
            <w:pPr>
              <w:numPr>
                <w:ilvl w:val="0"/>
                <w:numId w:val="1"/>
              </w:numPr>
              <w:spacing w:line="360" w:lineRule="auto"/>
              <w:ind w:left="425" w:leftChars="0" w:right="33" w:hanging="425" w:firstLineChars="0"/>
              <w:jc w:val="both"/>
              <w:rPr>
                <w:rFonts w:hint="eastAsia" w:ascii="宋体" w:hAnsi="宋体" w:eastAsia="宋体" w:cs="宋体"/>
                <w:kern w:val="0"/>
                <w:sz w:val="21"/>
                <w:szCs w:val="21"/>
              </w:rPr>
            </w:pPr>
            <w:bookmarkStart w:id="0" w:name="OLE_LINK1"/>
            <w:r>
              <w:rPr>
                <w:rFonts w:hint="eastAsia" w:ascii="宋体" w:hAnsi="宋体" w:eastAsia="宋体" w:cs="宋体"/>
                <w:kern w:val="0"/>
                <w:sz w:val="21"/>
                <w:szCs w:val="21"/>
              </w:rPr>
              <w:t>设备全套原厂合格证、出厂检测报告、机身云台电池遥控器序列号匹配证明；</w:t>
            </w:r>
          </w:p>
          <w:p>
            <w:pPr>
              <w:numPr>
                <w:ilvl w:val="0"/>
                <w:numId w:val="1"/>
              </w:numPr>
              <w:spacing w:line="360" w:lineRule="auto"/>
              <w:ind w:left="425" w:leftChars="0" w:right="33" w:hanging="425"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大疆官方产品说明书、热成像功能专业操作指南；</w:t>
            </w:r>
          </w:p>
          <w:p>
            <w:pPr>
              <w:numPr>
                <w:ilvl w:val="0"/>
                <w:numId w:val="1"/>
              </w:numPr>
              <w:spacing w:line="360" w:lineRule="auto"/>
              <w:ind w:left="425" w:leftChars="0" w:right="33" w:hanging="425"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完整供货清单（含主机、云台、遥控器、电池、充电器、安全箱、备用配件等）；</w:t>
            </w:r>
          </w:p>
          <w:p>
            <w:pPr>
              <w:numPr>
                <w:ilvl w:val="0"/>
                <w:numId w:val="1"/>
              </w:numPr>
              <w:spacing w:line="360" w:lineRule="auto"/>
              <w:ind w:left="425" w:leftChars="0" w:right="33" w:hanging="425"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原厂质保卡、正规增值税发票、设备原厂售后保修承诺文件；</w:t>
            </w:r>
          </w:p>
          <w:p>
            <w:pPr>
              <w:numPr>
                <w:ilvl w:val="0"/>
                <w:numId w:val="1"/>
              </w:numPr>
              <w:spacing w:line="360" w:lineRule="auto"/>
              <w:ind w:left="425" w:leftChars="0" w:right="33" w:hanging="425" w:firstLineChars="0"/>
              <w:jc w:val="both"/>
              <w:rPr>
                <w:rFonts w:hint="eastAsia" w:ascii="宋体" w:hAnsi="宋体" w:eastAsia="宋体" w:cs="宋体"/>
                <w:kern w:val="0"/>
                <w:sz w:val="21"/>
                <w:szCs w:val="21"/>
              </w:rPr>
            </w:pPr>
            <w:r>
              <w:rPr>
                <w:rFonts w:hint="eastAsia" w:ascii="宋体" w:hAnsi="宋体" w:eastAsia="宋体" w:cs="宋体"/>
                <w:kern w:val="0"/>
                <w:sz w:val="21"/>
                <w:szCs w:val="21"/>
              </w:rPr>
              <w:t>无人机实名登记所需机身信息、CAAC 操作教学配套实训资料。</w:t>
            </w:r>
          </w:p>
          <w:p>
            <w:pPr>
              <w:keepNext w:val="0"/>
              <w:keepLines w:val="0"/>
              <w:pageBreakBefore w:val="0"/>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 xml:space="preserve">资料要求：纸质版 </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 xml:space="preserve"> 套、电子版 U 盘存档 1 份，字迹清晰、信息与实物一一对应。</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33"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5667" w:type="dxa"/>
            <w:vAlign w:val="center"/>
          </w:tcPr>
          <w:p>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2026年7月10日</w:t>
            </w:r>
          </w:p>
        </w:tc>
      </w:tr>
    </w:tbl>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1"/>
          <w:rFonts w:hint="eastAsia" w:ascii="宋体" w:hAnsi="宋体" w:eastAsia="宋体" w:cs="宋体"/>
          <w:b/>
          <w:i w:val="0"/>
          <w:caps w:val="0"/>
          <w:color w:val="000000"/>
          <w:spacing w:val="0"/>
          <w:sz w:val="21"/>
          <w:szCs w:val="21"/>
          <w:shd w:val="clear" w:fill="FFFFFF"/>
        </w:rPr>
        <w:t>竞价公告</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1"/>
          <w:rFonts w:hint="eastAsia" w:ascii="宋体" w:hAnsi="宋体" w:eastAsia="宋体" w:cs="宋体"/>
          <w:i w:val="0"/>
          <w:caps w:val="0"/>
          <w:color w:val="000000"/>
          <w:spacing w:val="0"/>
          <w:sz w:val="21"/>
          <w:szCs w:val="21"/>
          <w:shd w:val="clear" w:fill="FFFFFF"/>
        </w:rPr>
        <w:t>一、合格的供应商必须具备以下条件：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lang w:val="en-US" w:eastAsia="zh-CN"/>
        </w:rPr>
      </w:pPr>
      <w:r>
        <w:rPr>
          <w:rStyle w:val="11"/>
          <w:rFonts w:hint="eastAsia" w:ascii="宋体" w:hAnsi="宋体" w:eastAsia="宋体" w:cs="宋体"/>
          <w:i w:val="0"/>
          <w:caps w:val="0"/>
          <w:color w:val="000000"/>
          <w:spacing w:val="0"/>
          <w:sz w:val="21"/>
          <w:szCs w:val="21"/>
          <w:shd w:val="clear" w:fill="FFFFFF"/>
        </w:rPr>
        <w:t>二、项目</w:t>
      </w:r>
      <w:r>
        <w:rPr>
          <w:rStyle w:val="11"/>
          <w:rFonts w:hint="eastAsia" w:ascii="宋体" w:hAnsi="宋体" w:eastAsia="宋体" w:cs="宋体"/>
          <w:i w:val="0"/>
          <w:caps w:val="0"/>
          <w:color w:val="000000"/>
          <w:spacing w:val="0"/>
          <w:sz w:val="21"/>
          <w:szCs w:val="21"/>
          <w:shd w:val="clear" w:fill="FFFFFF"/>
          <w:lang w:val="en-US" w:eastAsia="zh-CN"/>
        </w:rPr>
        <w:t>需求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val="0"/>
          <w:bCs w:val="0"/>
          <w:i w:val="0"/>
          <w:caps w:val="0"/>
          <w:color w:val="000000"/>
          <w:spacing w:val="0"/>
          <w:sz w:val="21"/>
          <w:szCs w:val="21"/>
          <w:highlight w:val="none"/>
          <w:shd w:val="clear" w:fill="FFFFFF"/>
          <w:lang w:val="en-US" w:eastAsia="zh-CN"/>
        </w:rPr>
      </w:pPr>
      <w:r>
        <w:rPr>
          <w:rFonts w:hint="eastAsia" w:ascii="宋体" w:hAnsi="宋体" w:eastAsia="宋体" w:cs="宋体"/>
          <w:b w:val="0"/>
          <w:bCs w:val="0"/>
          <w:i w:val="0"/>
          <w:caps w:val="0"/>
          <w:color w:val="000000"/>
          <w:spacing w:val="0"/>
          <w:sz w:val="21"/>
          <w:szCs w:val="21"/>
          <w:highlight w:val="none"/>
          <w:shd w:val="clear" w:fill="FFFFFF"/>
          <w:lang w:val="en-US" w:eastAsia="zh-CN"/>
        </w:rPr>
        <w:t>项目背景：</w:t>
      </w:r>
    </w:p>
    <w:p>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当前国家大力发展低空经济，出台多项政策支持民用无人机产业规范化、规模化发展，电力巡检、森林防火、应急救援、地质监测、园区安防、光伏检测等行业对搭载热成像红外检测功能的工业级无人机人才需求持续激增。无人机热成像巡检技术已成为测绘地理信息、应急管理、智能安防、电气自动化等专业核心岗位必备实操技能。</w:t>
      </w:r>
    </w:p>
    <w:p>
      <w:pPr>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教育部《无人机应用技术专业教学标准》明确要求院校建设贴合行业真实工况的实训平台，推行 “理实一体、产教融合” 人才培养模式，缩小课堂教学与企业岗位实操差距，提升学生就业竞争力，支撑 CAAC 无人机驾驶员执照培训、全国职业院校无人机技能大赛备赛等工作开展。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本项目采购完成后，我校将建成覆盖可见光航拍 + 红外热成像智能巡检的标准化工业无人机实训工位，补齐专业实训体系短板，同步完善课程资源、实训案例与考核标准，培养符合低空经济产业需求、具备热成像无人机实操能力的复合型技术技能人才，助力学校高水平专业群建设，提升区域同类专业办学竞争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b/>
          <w:bCs/>
          <w:kern w:val="0"/>
          <w:sz w:val="21"/>
          <w:szCs w:val="21"/>
          <w:highlight w:val="yellow"/>
          <w:lang w:val="en-US" w:eastAsia="zh-CN"/>
        </w:rPr>
      </w:pPr>
      <w:r>
        <w:rPr>
          <w:rFonts w:hint="eastAsia" w:ascii="宋体" w:hAnsi="宋体" w:eastAsia="宋体" w:cs="宋体"/>
          <w:b/>
          <w:bCs/>
          <w:kern w:val="0"/>
          <w:sz w:val="21"/>
          <w:szCs w:val="21"/>
          <w:highlight w:val="yellow"/>
          <w:lang w:val="en-US" w:eastAsia="zh-CN"/>
        </w:rPr>
        <w:t>具体参数及要求：</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default" w:ascii="宋体" w:hAnsi="宋体" w:eastAsia="宋体" w:cs="宋体"/>
          <w:b/>
          <w:bCs/>
          <w:sz w:val="21"/>
          <w:szCs w:val="21"/>
          <w:u w:val="single"/>
          <w:lang w:val="en-US" w:eastAsia="zh-CN"/>
        </w:rPr>
      </w:pPr>
      <w:r>
        <w:rPr>
          <w:rFonts w:hint="eastAsia" w:ascii="宋体" w:hAnsi="宋体" w:eastAsia="宋体" w:cs="宋体"/>
          <w:b/>
          <w:bCs/>
          <w:sz w:val="21"/>
          <w:szCs w:val="21"/>
          <w:u w:val="single"/>
          <w:lang w:val="en-US" w:eastAsia="zh-CN"/>
        </w:rPr>
        <w:t>大疆M30T飞行器</w:t>
      </w:r>
      <w:r>
        <w:rPr>
          <w:rFonts w:hint="eastAsia" w:hAnsi="宋体" w:eastAsia="宋体" w:cs="宋体"/>
          <w:b/>
          <w:bCs/>
          <w:sz w:val="21"/>
          <w:szCs w:val="21"/>
          <w:u w:val="single"/>
          <w:lang w:val="en-US" w:eastAsia="zh-CN"/>
        </w:rPr>
        <w:t xml:space="preserve">  数量：1台</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尺寸（展开，不包含桨叶）：470×585×215mm (L×W×H);</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尺寸（折叠）：365×215×195mm (L×W×H)；</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对角线电机轴距:668mm；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重量(含两块电池):3770±10g；</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最大起飞重量:4069g；</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最大起飞重量(欧盟C2认证):3998g；</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工作频率:2.4000-2.4835GHz;5.725-5.850GHz；</w:t>
      </w:r>
    </w:p>
    <w:p>
      <w:pPr>
        <w:pStyle w:val="6"/>
        <w:keepNext w:val="0"/>
        <w:keepLines w:val="0"/>
        <w:pageBreakBefore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发射功率(EIRP):</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 GHz: &lt;33dBm (FCC); &lt;20dBm (CE/SRRC/MIC)</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5.8GHz: &lt;33dBm (FCC/SRRC); &lt;14 dBm (CE)</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悬停精度(无风或微风环境)：</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垂直：</w:t>
      </w:r>
    </w:p>
    <w:p>
      <w:pPr>
        <w:pStyle w:val="6"/>
        <w:keepNext w:val="0"/>
        <w:keepLines w:val="0"/>
        <w:pageBreakBefore w:val="0"/>
        <w:kinsoku/>
        <w:wordWrap/>
        <w:overflowPunct/>
        <w:topLinePunct w:val="0"/>
        <w:autoSpaceDE/>
        <w:autoSpaceDN/>
        <w:bidi w:val="0"/>
        <w:adjustRightInd/>
        <w:snapToGrid/>
        <w:spacing w:line="240" w:lineRule="auto"/>
        <w:ind w:left="210" w:leftChars="10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±0.1m(视觉定位正常工作时);±0.5m(GPS正常工作时);</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±0.1m(RTK定位正常工作时)；</w:t>
      </w:r>
    </w:p>
    <w:p>
      <w:pPr>
        <w:pStyle w:val="6"/>
        <w:keepNext w:val="0"/>
        <w:keepLines w:val="0"/>
        <w:pageBreakBefore w:val="0"/>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水平：</w:t>
      </w:r>
    </w:p>
    <w:p>
      <w:pPr>
        <w:pStyle w:val="6"/>
        <w:keepNext w:val="0"/>
        <w:keepLines w:val="0"/>
        <w:pageBreakBefore w:val="0"/>
        <w:kinsoku/>
        <w:wordWrap/>
        <w:overflowPunct/>
        <w:topLinePunct w:val="0"/>
        <w:autoSpaceDE/>
        <w:autoSpaceDN/>
        <w:bidi w:val="0"/>
        <w:adjustRightInd/>
        <w:snapToGrid/>
        <w:spacing w:line="240" w:lineRule="auto"/>
        <w:ind w:left="210" w:leftChars="10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±0.3m(视觉定位正常工作时);±1.5m(GPS正常工作时);</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±0.1m(RTK定位正常工作时);</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RTK位置精度（在RTK FIX时）：</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1cm+1ppm(水平)；</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1.5cm+1ppm(垂直)；</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最大旋转角速度:俯仰轴:150°/s，航问轴:100°/s；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最大俯仰度:35°(N挡且前视视觉系统启用:25°)；</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最大上升/下降速度:6m/s，5m/s；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最大倾斜下降速度:7m/s；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最大水平飞行速度:23m/s；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最大飞行海拔高度:5000m(1671桨叶)/7000m(1676高原浆叶）；</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最大可承受风速:12m/s；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最大悬停时间:36分钟；</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最大飞行时间:41分钟；</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电机型号:3511；</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螺旋桨型号:1671;1676(高原桨-选配)；</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IP防护等级:IP55；</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GNSS:GPS+Galileo+BeiDou+GLONASS(仅在RTK模块开启时支持GLONASS);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工作环境温度：-20℃至50℃</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云台</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角度抖动量：±0.01°</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可控转动范围：平移：±90°，俯仰：-120°至+45°</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结构设计范围：平移：±105°，俯仰：-135°至+60°</w:t>
      </w:r>
      <w:r>
        <w:rPr>
          <w:rFonts w:hint="eastAsia" w:ascii="宋体" w:hAnsi="宋体" w:eastAsia="宋体" w:cs="宋体"/>
          <w:sz w:val="21"/>
          <w:szCs w:val="21"/>
          <w:lang w:eastAsia="zh-CN"/>
        </w:rPr>
        <w:t>，</w:t>
      </w:r>
      <w:r>
        <w:rPr>
          <w:rFonts w:hint="eastAsia" w:ascii="宋体" w:hAnsi="宋体" w:eastAsia="宋体" w:cs="宋体"/>
          <w:sz w:val="21"/>
          <w:szCs w:val="21"/>
        </w:rPr>
        <w:t>横滚：±45°</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变焦相机</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b w:val="0"/>
          <w:bCs w:val="0"/>
          <w:sz w:val="21"/>
          <w:szCs w:val="21"/>
        </w:rPr>
        <w:t>影像传感器</w:t>
      </w:r>
      <w:r>
        <w:rPr>
          <w:rFonts w:hint="eastAsia" w:ascii="宋体" w:hAnsi="宋体" w:eastAsia="宋体" w:cs="宋体"/>
          <w:b w:val="0"/>
          <w:bCs w:val="0"/>
          <w:sz w:val="21"/>
          <w:szCs w:val="21"/>
          <w:lang w:eastAsia="zh-CN"/>
        </w:rPr>
        <w:t>：</w:t>
      </w:r>
      <w:r>
        <w:rPr>
          <w:rFonts w:hint="eastAsia" w:ascii="宋体" w:hAnsi="宋体" w:eastAsia="宋体" w:cs="宋体"/>
          <w:sz w:val="21"/>
          <w:szCs w:val="21"/>
        </w:rPr>
        <w:t>1/2"CMOS，有效像素4800万</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sz w:val="21"/>
          <w:szCs w:val="21"/>
          <w:lang w:eastAsia="zh-CN"/>
        </w:rPr>
      </w:pPr>
      <w:r>
        <w:rPr>
          <w:rFonts w:hint="eastAsia" w:ascii="宋体" w:hAnsi="宋体" w:eastAsia="宋体" w:cs="宋体"/>
          <w:b/>
          <w:bCs/>
          <w:sz w:val="21"/>
          <w:szCs w:val="21"/>
        </w:rPr>
        <w:t>镜头</w:t>
      </w:r>
      <w:r>
        <w:rPr>
          <w:rFonts w:hint="eastAsia" w:ascii="宋体" w:hAnsi="宋体" w:eastAsia="宋体" w:cs="宋体"/>
          <w:b/>
          <w:bCs/>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焦距：21-75mm（等效焦距：113-405mm</w:t>
      </w:r>
      <w:r>
        <w:rPr>
          <w:rFonts w:hint="eastAsia" w:ascii="宋体" w:hAnsi="宋体" w:eastAsia="宋体" w:cs="宋体"/>
          <w:sz w:val="21"/>
          <w:szCs w:val="21"/>
          <w:lang w:eastAsia="zh-CN"/>
        </w:rPr>
        <w:t>）；</w:t>
      </w:r>
      <w:r>
        <w:rPr>
          <w:rFonts w:hint="eastAsia" w:ascii="宋体" w:hAnsi="宋体" w:eastAsia="宋体" w:cs="宋体"/>
          <w:sz w:val="21"/>
          <w:szCs w:val="21"/>
          <w:lang w:eastAsia="zh-CN"/>
        </w:rPr>
        <w:br w:type="textWrapping"/>
      </w:r>
      <w:r>
        <w:rPr>
          <w:rFonts w:hint="eastAsia" w:ascii="宋体" w:hAnsi="宋体" w:eastAsia="宋体" w:cs="宋体"/>
          <w:sz w:val="21"/>
          <w:szCs w:val="21"/>
        </w:rPr>
        <w:t>光圈：f/2.8-f/4.2</w:t>
      </w:r>
      <w:r>
        <w:rPr>
          <w:rFonts w:hint="eastAsia" w:ascii="宋体" w:hAnsi="宋体" w:eastAsia="宋体" w:cs="宋体"/>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对焦距离：5m至无穷远</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曝光补偿：±3ev（以1/3ev为步长）</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电子快门速度：</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Auto挡：拍照模式：1/8000-1/2s</w:t>
      </w:r>
      <w:r>
        <w:rPr>
          <w:rFonts w:hint="eastAsia" w:ascii="宋体" w:hAnsi="宋体" w:eastAsia="宋体" w:cs="宋体"/>
          <w:sz w:val="21"/>
          <w:szCs w:val="21"/>
          <w:lang w:eastAsia="zh-CN"/>
        </w:rPr>
        <w:t>；</w:t>
      </w:r>
      <w:r>
        <w:rPr>
          <w:rFonts w:hint="eastAsia" w:ascii="宋体" w:hAnsi="宋体" w:eastAsia="宋体" w:cs="宋体"/>
          <w:sz w:val="21"/>
          <w:szCs w:val="21"/>
        </w:rPr>
        <w:t>录像模式：1/8000-1/30s</w:t>
      </w:r>
      <w:r>
        <w:rPr>
          <w:rFonts w:hint="eastAsia" w:ascii="宋体" w:hAnsi="宋体" w:eastAsia="宋体" w:cs="宋体"/>
          <w:sz w:val="21"/>
          <w:szCs w:val="21"/>
          <w:lang w:eastAsia="zh-CN"/>
        </w:rPr>
        <w:t>。</w:t>
      </w:r>
      <w:r>
        <w:rPr>
          <w:rFonts w:hint="eastAsia" w:ascii="宋体" w:hAnsi="宋体" w:eastAsia="宋体" w:cs="宋体"/>
          <w:sz w:val="21"/>
          <w:szCs w:val="21"/>
          <w:lang w:eastAsia="zh-CN"/>
        </w:rPr>
        <w:br w:type="textWrapping"/>
      </w:r>
      <w:r>
        <w:rPr>
          <w:rFonts w:hint="eastAsia" w:ascii="宋体" w:hAnsi="宋体" w:eastAsia="宋体" w:cs="宋体"/>
          <w:sz w:val="21"/>
          <w:szCs w:val="21"/>
        </w:rPr>
        <w:t>M挡</w:t>
      </w:r>
      <w:r>
        <w:rPr>
          <w:rFonts w:hint="eastAsia" w:ascii="宋体" w:hAnsi="宋体" w:eastAsia="宋体" w:cs="宋体"/>
          <w:sz w:val="21"/>
          <w:szCs w:val="21"/>
          <w:lang w:eastAsia="zh-CN"/>
        </w:rPr>
        <w:t>：</w:t>
      </w:r>
      <w:r>
        <w:rPr>
          <w:rFonts w:hint="eastAsia" w:ascii="宋体" w:hAnsi="宋体" w:eastAsia="宋体" w:cs="宋体"/>
          <w:sz w:val="21"/>
          <w:szCs w:val="21"/>
        </w:rPr>
        <w:t>拍照模式：1/8000-8s</w:t>
      </w:r>
      <w:r>
        <w:rPr>
          <w:rFonts w:hint="eastAsia" w:ascii="宋体" w:hAnsi="宋体" w:eastAsia="宋体" w:cs="宋体"/>
          <w:sz w:val="21"/>
          <w:szCs w:val="21"/>
          <w:lang w:eastAsia="zh-CN"/>
        </w:rPr>
        <w:t>；</w:t>
      </w:r>
      <w:r>
        <w:rPr>
          <w:rFonts w:hint="eastAsia" w:ascii="宋体" w:hAnsi="宋体" w:eastAsia="宋体" w:cs="宋体"/>
          <w:sz w:val="21"/>
          <w:szCs w:val="21"/>
        </w:rPr>
        <w:t>录像模式：1/8000-1/30s</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ISO范围：100-25600</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最大视频分辨率：3840×2160</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最大照片尺寸：8000×6000</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广角相机</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影像传感器：1/2"CMOS，有效像素1200万</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镜头</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DFOV:84°</w:t>
      </w:r>
      <w:r>
        <w:rPr>
          <w:rFonts w:hint="eastAsia" w:ascii="宋体" w:hAnsi="宋体" w:eastAsia="宋体" w:cs="宋体"/>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焦距：4.5mm（等效焦距：24mm）</w:t>
      </w:r>
      <w:r>
        <w:rPr>
          <w:rFonts w:hint="eastAsia" w:ascii="宋体" w:hAnsi="宋体" w:eastAsia="宋体" w:cs="宋体"/>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光圈：f/2.8</w:t>
      </w:r>
      <w:r>
        <w:rPr>
          <w:rFonts w:hint="eastAsia" w:ascii="宋体" w:hAnsi="宋体" w:eastAsia="宋体" w:cs="宋体"/>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对焦距离：1m至无穷远</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曝光补偿：±3ev（以1/3ev为步长）</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电子快门速度</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Auto挡</w:t>
      </w:r>
      <w:r>
        <w:rPr>
          <w:rFonts w:hint="eastAsia" w:ascii="宋体" w:hAnsi="宋体" w:eastAsia="宋体" w:cs="宋体"/>
          <w:sz w:val="21"/>
          <w:szCs w:val="21"/>
          <w:lang w:eastAsia="zh-CN"/>
        </w:rPr>
        <w:t>：</w:t>
      </w:r>
      <w:r>
        <w:rPr>
          <w:rFonts w:hint="eastAsia" w:ascii="宋体" w:hAnsi="宋体" w:eastAsia="宋体" w:cs="宋体"/>
          <w:sz w:val="21"/>
          <w:szCs w:val="21"/>
        </w:rPr>
        <w:t>拍照模式：1/8000-1/2s</w:t>
      </w:r>
      <w:r>
        <w:rPr>
          <w:rFonts w:hint="eastAsia" w:ascii="宋体" w:hAnsi="宋体" w:eastAsia="宋体" w:cs="宋体"/>
          <w:sz w:val="21"/>
          <w:szCs w:val="21"/>
          <w:lang w:eastAsia="zh-CN"/>
        </w:rPr>
        <w:t>；</w:t>
      </w:r>
      <w:r>
        <w:rPr>
          <w:rFonts w:hint="eastAsia" w:ascii="宋体" w:hAnsi="宋体" w:eastAsia="宋体" w:cs="宋体"/>
          <w:sz w:val="21"/>
          <w:szCs w:val="21"/>
        </w:rPr>
        <w:t>录像模式：1/8000-1/30s</w:t>
      </w:r>
      <w:r>
        <w:rPr>
          <w:rFonts w:hint="eastAsia" w:ascii="宋体" w:hAnsi="宋体" w:eastAsia="宋体" w:cs="宋体"/>
          <w:sz w:val="21"/>
          <w:szCs w:val="21"/>
        </w:rPr>
        <w:br w:type="textWrapping"/>
      </w:r>
      <w:r>
        <w:rPr>
          <w:rFonts w:hint="eastAsia" w:ascii="宋体" w:hAnsi="宋体" w:eastAsia="宋体" w:cs="宋体"/>
          <w:sz w:val="21"/>
          <w:szCs w:val="21"/>
        </w:rPr>
        <w:t>M挡：拍照模式：1/8000-8s</w:t>
      </w:r>
      <w:r>
        <w:rPr>
          <w:rFonts w:hint="eastAsia" w:ascii="宋体" w:hAnsi="宋体" w:eastAsia="宋体" w:cs="宋体"/>
          <w:sz w:val="21"/>
          <w:szCs w:val="21"/>
          <w:lang w:eastAsia="zh-CN"/>
        </w:rPr>
        <w:t>；</w:t>
      </w:r>
      <w:r>
        <w:rPr>
          <w:rFonts w:hint="eastAsia" w:ascii="宋体" w:hAnsi="宋体" w:eastAsia="宋体" w:cs="宋体"/>
          <w:sz w:val="21"/>
          <w:szCs w:val="21"/>
        </w:rPr>
        <w:t>录像模式：1/8000-1/30s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ISO范围：100-25600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最大视频分辨率：3840×2160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照片尺寸：4000×3000</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红外相机</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热成像传感器：非制冷氧化钒（VOx）</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镜头</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DFOV:61°</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焦距：9.1mm（等效焦距：40mm）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光圈：f/1.0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对焦距离：5m至无穷远</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噪声等效温差（NETD）：≤50mK@F1.0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红外测温精度：±2℃或±2%，取较大值</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视频分辨率：超分模式：1280×1024</w:t>
      </w:r>
      <w:r>
        <w:rPr>
          <w:rFonts w:hint="eastAsia" w:ascii="宋体" w:hAnsi="宋体" w:eastAsia="宋体" w:cs="宋体"/>
          <w:sz w:val="21"/>
          <w:szCs w:val="21"/>
          <w:lang w:eastAsia="zh-CN"/>
        </w:rPr>
        <w:t>；</w:t>
      </w:r>
      <w:r>
        <w:rPr>
          <w:rFonts w:hint="eastAsia" w:ascii="宋体" w:hAnsi="宋体" w:eastAsia="宋体" w:cs="宋体"/>
          <w:sz w:val="21"/>
          <w:szCs w:val="21"/>
        </w:rPr>
        <w:t>普通模式：640×512</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照片尺寸：超分模式：1280×1024</w:t>
      </w:r>
      <w:r>
        <w:rPr>
          <w:rFonts w:hint="eastAsia" w:ascii="宋体" w:hAnsi="宋体" w:eastAsia="宋体" w:cs="宋体"/>
          <w:sz w:val="21"/>
          <w:szCs w:val="21"/>
          <w:lang w:eastAsia="zh-CN"/>
        </w:rPr>
        <w:t>；</w:t>
      </w:r>
      <w:r>
        <w:rPr>
          <w:rFonts w:hint="eastAsia" w:ascii="宋体" w:hAnsi="宋体" w:eastAsia="宋体" w:cs="宋体"/>
          <w:sz w:val="21"/>
          <w:szCs w:val="21"/>
        </w:rPr>
        <w:t>普通模式：640×512</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像元间距：12um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测温方式：点测温、区域测温</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测温范围：</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高增益模式：-20°至150°</w:t>
      </w:r>
      <w:r>
        <w:rPr>
          <w:rFonts w:hint="eastAsia" w:ascii="宋体" w:hAnsi="宋体" w:eastAsia="宋体" w:cs="宋体"/>
          <w:sz w:val="21"/>
          <w:szCs w:val="21"/>
        </w:rPr>
        <w:br w:type="textWrapping"/>
      </w:r>
      <w:r>
        <w:rPr>
          <w:rFonts w:hint="eastAsia" w:ascii="宋体" w:hAnsi="宋体" w:eastAsia="宋体" w:cs="宋体"/>
          <w:sz w:val="21"/>
          <w:szCs w:val="21"/>
        </w:rPr>
        <w:t>低增益模式：0°至500°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高温</w:t>
      </w:r>
      <w:r>
        <w:rPr>
          <w:rFonts w:hint="eastAsia" w:ascii="宋体" w:hAnsi="宋体" w:eastAsia="宋体" w:cs="宋体"/>
          <w:sz w:val="21"/>
          <w:szCs w:val="21"/>
          <w:lang w:val="en-US" w:eastAsia="zh-CN"/>
        </w:rPr>
        <w:t>警</w:t>
      </w:r>
      <w:r>
        <w:rPr>
          <w:rFonts w:hint="eastAsia" w:ascii="宋体" w:hAnsi="宋体" w:eastAsia="宋体" w:cs="宋体"/>
          <w:sz w:val="21"/>
          <w:szCs w:val="21"/>
        </w:rPr>
        <w:t>报：支持</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调色盘：白热/黑热/描红/铁红/热铁/北极/医疗/熔岩/彩虹1/彩虹2</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飞行相机</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分辨率：1920×1080</w:t>
      </w:r>
      <w:r>
        <w:rPr>
          <w:rFonts w:hint="eastAsia" w:ascii="宋体" w:hAnsi="宋体" w:eastAsia="宋体" w:cs="宋体"/>
          <w:sz w:val="21"/>
          <w:szCs w:val="21"/>
          <w:lang w:eastAsia="zh-CN"/>
        </w:rPr>
        <w:t>；</w:t>
      </w:r>
      <w:r>
        <w:rPr>
          <w:rFonts w:hint="eastAsia" w:ascii="宋体" w:hAnsi="宋体" w:eastAsia="宋体" w:cs="宋体"/>
          <w:sz w:val="21"/>
          <w:szCs w:val="21"/>
        </w:rPr>
        <w:t>DFOV：161°</w:t>
      </w:r>
      <w:r>
        <w:rPr>
          <w:rFonts w:hint="eastAsia" w:ascii="宋体" w:hAnsi="宋体" w:eastAsia="宋体" w:cs="宋体"/>
          <w:sz w:val="21"/>
          <w:szCs w:val="21"/>
          <w:lang w:eastAsia="zh-CN"/>
        </w:rPr>
        <w:t>；</w:t>
      </w:r>
      <w:r>
        <w:rPr>
          <w:rFonts w:hint="eastAsia" w:ascii="宋体" w:hAnsi="宋体" w:eastAsia="宋体" w:cs="宋体"/>
          <w:sz w:val="21"/>
          <w:szCs w:val="21"/>
        </w:rPr>
        <w:t>帧率：30FPS</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激光模块</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波长：905nm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最大激光功率：3.5mW</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单脉冲宽度：6ns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测量精度：±(0.2m+D×0.15%)</w:t>
      </w:r>
      <w:r>
        <w:rPr>
          <w:rFonts w:hint="eastAsia" w:ascii="宋体" w:hAnsi="宋体" w:eastAsia="宋体" w:cs="宋体"/>
          <w:sz w:val="21"/>
          <w:szCs w:val="21"/>
          <w:lang w:eastAsia="zh-CN"/>
        </w:rPr>
        <w:t>，</w:t>
      </w:r>
      <w:r>
        <w:rPr>
          <w:rFonts w:hint="eastAsia" w:ascii="宋体" w:hAnsi="宋体" w:eastAsia="宋体" w:cs="宋体"/>
          <w:sz w:val="21"/>
          <w:szCs w:val="21"/>
        </w:rPr>
        <w:t>其中D表示与垂直反射面之间的距离</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测量范围：3-1200m（0.5×12m、20%反射率的垂直反射面）</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安规等级：Class1M类</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可达发射极限（AEL）：304.8nJ</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参考口径：长18毫米，宽18毫米</w:t>
      </w:r>
      <w:r>
        <w:rPr>
          <w:rFonts w:hint="eastAsia" w:ascii="宋体" w:hAnsi="宋体" w:eastAsia="宋体" w:cs="宋体"/>
          <w:sz w:val="21"/>
          <w:szCs w:val="21"/>
          <w:lang w:eastAsia="zh-CN"/>
        </w:rPr>
        <w:t>（</w:t>
      </w:r>
      <w:r>
        <w:rPr>
          <w:rFonts w:hint="eastAsia" w:ascii="宋体" w:hAnsi="宋体" w:eastAsia="宋体" w:cs="宋体"/>
          <w:sz w:val="21"/>
          <w:szCs w:val="21"/>
        </w:rPr>
        <w:t>若等效为圆形，直径为20.3毫米</w:t>
      </w:r>
      <w:r>
        <w:rPr>
          <w:rFonts w:hint="eastAsia" w:ascii="宋体" w:hAnsi="宋体" w:eastAsia="宋体" w:cs="宋体"/>
          <w:sz w:val="21"/>
          <w:szCs w:val="21"/>
          <w:lang w:eastAsia="zh-CN"/>
        </w:rPr>
        <w:t>）</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5纳秒内激光脉冲最大发射功率：60.96瓦</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视觉系统</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障碍物感知范围：前：0.6-38m|上下后左右：0.5-33m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FOV:65°(H)，50°(V)</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使用环境：表面有丰富纹理，光照条件充足(&gt;15</w:t>
      </w:r>
      <w:r>
        <w:rPr>
          <w:rFonts w:hint="eastAsia" w:ascii="宋体" w:hAnsi="宋体" w:eastAsia="宋体" w:cs="宋体"/>
          <w:sz w:val="21"/>
          <w:szCs w:val="21"/>
          <w:lang w:val="en-US" w:eastAsia="zh-CN"/>
        </w:rPr>
        <w:t>l</w:t>
      </w:r>
      <w:r>
        <w:rPr>
          <w:rFonts w:hint="eastAsia" w:ascii="宋体" w:hAnsi="宋体" w:eastAsia="宋体" w:cs="宋体"/>
          <w:sz w:val="21"/>
          <w:szCs w:val="21"/>
        </w:rPr>
        <w:t>ux，室内日光灯正常照射环境）</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红外感知系统</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容量：5880mAh</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电压：26.1V</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电池类型：Li-ion6S</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能量：131.6Wh</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电池整体重量：685g</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工作环境温度：20℃至50℃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理想存放环境温度：20℃至30℃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充电环境温度：-20℃至40℃（当电池温度低于10℃时，电池会启动自加热功能，在低温环境下充电有可能会降低电池使用寿命）</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化学体系：镍钻锰酸锂</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LED补光灯</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有效照明距离：5m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照明方式：60Hz，常亮</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遥控器</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显示屏：7.02英寸触控液晶显示屏，分辨率1920×1200，最大亮度1200cd/m2</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内置电池：</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类型:Li-ion(6500mAh@7.2V)</w:t>
      </w:r>
      <w:r>
        <w:rPr>
          <w:rFonts w:hint="eastAsia" w:ascii="宋体" w:hAnsi="宋体" w:eastAsia="宋体" w:cs="宋体"/>
          <w:sz w:val="21"/>
          <w:szCs w:val="21"/>
        </w:rPr>
        <w:br w:type="textWrapping"/>
      </w:r>
      <w:r>
        <w:rPr>
          <w:rFonts w:hint="eastAsia" w:ascii="宋体" w:hAnsi="宋体" w:eastAsia="宋体" w:cs="宋体"/>
          <w:sz w:val="21"/>
          <w:szCs w:val="21"/>
        </w:rPr>
        <w:t>充电方式：电池箱或最大功率65W（最大电压为20V）的USB-C快充充电器</w:t>
      </w:r>
      <w:r>
        <w:rPr>
          <w:rFonts w:hint="eastAsia" w:ascii="宋体" w:hAnsi="宋体" w:eastAsia="宋体" w:cs="宋体"/>
          <w:sz w:val="21"/>
          <w:szCs w:val="21"/>
        </w:rPr>
        <w:br w:type="textWrapping"/>
      </w:r>
      <w:r>
        <w:rPr>
          <w:rFonts w:hint="eastAsia" w:ascii="宋体" w:hAnsi="宋体" w:eastAsia="宋体" w:cs="宋体"/>
          <w:sz w:val="21"/>
          <w:szCs w:val="21"/>
        </w:rPr>
        <w:t>充电时间：2小时</w:t>
      </w:r>
      <w:r>
        <w:rPr>
          <w:rFonts w:hint="eastAsia" w:ascii="宋体" w:hAnsi="宋体" w:eastAsia="宋体" w:cs="宋体"/>
          <w:sz w:val="21"/>
          <w:szCs w:val="21"/>
        </w:rPr>
        <w:br w:type="textWrapping"/>
      </w:r>
      <w:r>
        <w:rPr>
          <w:rFonts w:hint="eastAsia" w:ascii="宋体" w:hAnsi="宋体" w:eastAsia="宋体" w:cs="宋体"/>
          <w:sz w:val="21"/>
          <w:szCs w:val="21"/>
        </w:rPr>
        <w:t>化学体系：镍钻铝酸锂</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外置电池（WB37智能电池）</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容量：4920mAh</w:t>
      </w:r>
      <w:r>
        <w:rPr>
          <w:rFonts w:hint="eastAsia" w:ascii="宋体" w:hAnsi="宋体" w:eastAsia="宋体" w:cs="宋体"/>
          <w:sz w:val="21"/>
          <w:szCs w:val="21"/>
          <w:lang w:val="en-US" w:eastAsia="zh-CN"/>
        </w:rPr>
        <w:t>;</w:t>
      </w:r>
      <w:r>
        <w:rPr>
          <w:rFonts w:hint="eastAsia" w:ascii="宋体" w:hAnsi="宋体" w:eastAsia="宋体" w:cs="宋体"/>
          <w:sz w:val="21"/>
          <w:szCs w:val="21"/>
        </w:rPr>
        <w:t>电压：7.6V</w:t>
      </w:r>
      <w:r>
        <w:rPr>
          <w:rFonts w:hint="eastAsia" w:ascii="宋体" w:hAnsi="宋体" w:eastAsia="宋体" w:cs="宋体"/>
          <w:sz w:val="21"/>
          <w:szCs w:val="21"/>
          <w:lang w:val="en-US" w:eastAsia="zh-CN"/>
        </w:rPr>
        <w:t>;</w:t>
      </w:r>
      <w:r>
        <w:rPr>
          <w:rFonts w:hint="eastAsia" w:ascii="宋体" w:hAnsi="宋体" w:eastAsia="宋体" w:cs="宋体"/>
          <w:sz w:val="21"/>
          <w:szCs w:val="21"/>
        </w:rPr>
        <w:t>类型：Li-ion</w:t>
      </w:r>
      <w:r>
        <w:rPr>
          <w:rFonts w:hint="eastAsia" w:ascii="宋体" w:hAnsi="宋体" w:eastAsia="宋体" w:cs="宋体"/>
          <w:sz w:val="21"/>
          <w:szCs w:val="21"/>
          <w:lang w:val="en-US" w:eastAsia="zh-CN"/>
        </w:rPr>
        <w:t>;</w:t>
      </w:r>
      <w:r>
        <w:rPr>
          <w:rFonts w:hint="eastAsia" w:ascii="宋体" w:hAnsi="宋体" w:eastAsia="宋体" w:cs="宋体"/>
          <w:sz w:val="21"/>
          <w:szCs w:val="21"/>
        </w:rPr>
        <w:t>能量：37.39Wh</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化学体系：钻酸锂</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续航时间</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内置电池：约3.3小时</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zh-CN"/>
        </w:rPr>
        <w:br w:type="textWrapping"/>
      </w:r>
      <w:r>
        <w:rPr>
          <w:rFonts w:hint="eastAsia" w:ascii="宋体" w:hAnsi="宋体" w:eastAsia="宋体" w:cs="宋体"/>
          <w:sz w:val="21"/>
          <w:szCs w:val="21"/>
        </w:rPr>
        <w:t>内置电池+外置电池：约6小时</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IP防护等级：IP54</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GNSS:GPS+Galileo+BeiDou</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工作环境温度：-20℃至50℃</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sz w:val="21"/>
          <w:szCs w:val="21"/>
        </w:rPr>
      </w:pPr>
      <w:r>
        <w:rPr>
          <w:rFonts w:hint="eastAsia" w:ascii="宋体" w:hAnsi="宋体" w:eastAsia="宋体" w:cs="宋体"/>
          <w:b/>
          <w:bCs/>
          <w:sz w:val="21"/>
          <w:szCs w:val="21"/>
        </w:rPr>
        <w:t>03图传行业版</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工作频率：2.4000-2.4835GHz；5.725-5.850GHz</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最大信号有效距离（无干扰、无遮挡）：15km（FCC）；8km（CE/SRRC/MIC）</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最大信号有效距离（有干扰）</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强干扰（密集楼宇、居民区等）</w:t>
      </w:r>
      <w:r>
        <w:rPr>
          <w:rFonts w:hint="eastAsia" w:ascii="宋体" w:hAnsi="宋体" w:eastAsia="宋体" w:cs="宋体"/>
          <w:sz w:val="21"/>
          <w:szCs w:val="21"/>
          <w:lang w:val="en-US" w:eastAsia="zh-CN"/>
        </w:rPr>
        <w:t>:</w:t>
      </w:r>
      <w:r>
        <w:rPr>
          <w:rFonts w:hint="eastAsia" w:ascii="宋体" w:hAnsi="宋体" w:eastAsia="宋体" w:cs="宋体"/>
          <w:sz w:val="21"/>
          <w:szCs w:val="21"/>
        </w:rPr>
        <w:t>1.5-3km（FCC/CE/SRRC/MIC）</w:t>
      </w:r>
      <w:r>
        <w:rPr>
          <w:rFonts w:hint="eastAsia" w:ascii="宋体" w:hAnsi="宋体" w:eastAsia="宋体" w:cs="宋体"/>
          <w:sz w:val="21"/>
          <w:szCs w:val="21"/>
        </w:rPr>
        <w:br w:type="textWrapping"/>
      </w:r>
      <w:r>
        <w:rPr>
          <w:rFonts w:hint="eastAsia" w:ascii="宋体" w:hAnsi="宋体" w:eastAsia="宋体" w:cs="宋体"/>
          <w:sz w:val="21"/>
          <w:szCs w:val="21"/>
        </w:rPr>
        <w:t>中干扰（城郊县城、城市公园等）</w:t>
      </w:r>
      <w:r>
        <w:rPr>
          <w:rFonts w:hint="eastAsia" w:ascii="宋体" w:hAnsi="宋体" w:eastAsia="宋体" w:cs="宋体"/>
          <w:sz w:val="21"/>
          <w:szCs w:val="21"/>
          <w:lang w:val="en-US" w:eastAsia="zh-CN"/>
        </w:rPr>
        <w:t>:</w:t>
      </w:r>
      <w:r>
        <w:rPr>
          <w:rFonts w:hint="eastAsia" w:ascii="宋体" w:hAnsi="宋体" w:eastAsia="宋体" w:cs="宋体"/>
          <w:sz w:val="21"/>
          <w:szCs w:val="21"/>
        </w:rPr>
        <w:t>3-9km（FCC）；3-6km（CE/SRRC/MIC）</w:t>
      </w:r>
      <w:r>
        <w:rPr>
          <w:rFonts w:hint="eastAsia" w:ascii="宋体" w:hAnsi="宋体" w:eastAsia="宋体" w:cs="宋体"/>
          <w:sz w:val="21"/>
          <w:szCs w:val="21"/>
        </w:rPr>
        <w:br w:type="textWrapping"/>
      </w:r>
      <w:r>
        <w:rPr>
          <w:rFonts w:hint="eastAsia" w:ascii="宋体" w:hAnsi="宋体" w:eastAsia="宋体" w:cs="宋体"/>
          <w:sz w:val="21"/>
          <w:szCs w:val="21"/>
        </w:rPr>
        <w:t>弱干扰（远郊野外、开阔农田等）：9-15km（FCC）；6-8km（CE/SRRC/MIC）</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等效全向辐射功率(EIRP)</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2.4GHz:&lt;33dB(FCC);&lt;20dB</w:t>
      </w:r>
      <w:r>
        <w:rPr>
          <w:rFonts w:hint="eastAsia" w:ascii="宋体" w:hAnsi="宋体" w:eastAsia="宋体" w:cs="宋体"/>
          <w:sz w:val="21"/>
          <w:szCs w:val="21"/>
          <w:lang w:val="en-US" w:eastAsia="zh-CN"/>
        </w:rPr>
        <w:t>(CE</w:t>
      </w:r>
      <w:r>
        <w:rPr>
          <w:rFonts w:hint="eastAsia" w:ascii="宋体" w:hAnsi="宋体" w:eastAsia="宋体" w:cs="宋体"/>
          <w:sz w:val="21"/>
          <w:szCs w:val="21"/>
        </w:rPr>
        <w:t>/SRRC/MIC)</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5.8GHz:&lt;33dB(FCC);&lt;14dB(CE);&lt;23dB(SRRC)</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Wi-Fi</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协议：Wi-Fi6</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工作频率</w:t>
      </w:r>
      <w:r>
        <w:rPr>
          <w:rFonts w:hint="eastAsia" w:ascii="宋体" w:hAnsi="宋体" w:eastAsia="宋体" w:cs="宋体"/>
          <w:sz w:val="21"/>
          <w:szCs w:val="21"/>
          <w:lang w:val="en-US" w:eastAsia="zh-CN"/>
        </w:rPr>
        <w:t>:</w:t>
      </w:r>
      <w:r>
        <w:rPr>
          <w:rFonts w:hint="eastAsia" w:ascii="宋体" w:hAnsi="宋体" w:eastAsia="宋体" w:cs="宋体"/>
          <w:sz w:val="21"/>
          <w:szCs w:val="21"/>
        </w:rPr>
        <w:t>2.4000-2.4835GHz; 5.150-5.250 GHz;5.725-5.850 GHz</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等效全向辐射功率(EIRP)</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GHz:&lt;26</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dBm(FCC);&lt;20 dBm(CE/SRRC/MIC)</w:t>
      </w:r>
      <w:r>
        <w:rPr>
          <w:rFonts w:hint="eastAsia" w:ascii="宋体" w:hAnsi="宋体" w:eastAsia="宋体" w:cs="宋体"/>
          <w:sz w:val="21"/>
          <w:szCs w:val="21"/>
        </w:rPr>
        <w:br w:type="textWrapping"/>
      </w:r>
      <w:r>
        <w:rPr>
          <w:rFonts w:hint="eastAsia" w:ascii="宋体" w:hAnsi="宋体" w:eastAsia="宋体" w:cs="宋体"/>
          <w:sz w:val="21"/>
          <w:szCs w:val="21"/>
        </w:rPr>
        <w:t>5.1 GHz:&lt;26 dBm(FCC);&lt;23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dBm(CE/SRRC/MIC)</w:t>
      </w:r>
      <w:r>
        <w:rPr>
          <w:rFonts w:hint="eastAsia" w:ascii="宋体" w:hAnsi="宋体" w:eastAsia="宋体" w:cs="宋体"/>
          <w:sz w:val="21"/>
          <w:szCs w:val="21"/>
        </w:rPr>
        <w:br w:type="textWrapping"/>
      </w:r>
      <w:r>
        <w:rPr>
          <w:rFonts w:hint="eastAsia" w:ascii="宋体" w:hAnsi="宋体" w:eastAsia="宋体" w:cs="宋体"/>
          <w:sz w:val="21"/>
          <w:szCs w:val="21"/>
        </w:rPr>
        <w:t>5.8 GHz:&lt;26 dBm(FCC/SRRC);&lt;14 dBm(CE)</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结构设计范围</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DJI Mavic 3E:</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俯仰：-135°至100°</w:t>
      </w:r>
      <w:r>
        <w:rPr>
          <w:rFonts w:hint="eastAsia" w:ascii="宋体" w:hAnsi="宋体" w:eastAsia="宋体" w:cs="宋体"/>
          <w:sz w:val="21"/>
          <w:szCs w:val="21"/>
        </w:rPr>
        <w:br w:type="textWrapping"/>
      </w:r>
      <w:r>
        <w:rPr>
          <w:rFonts w:hint="eastAsia" w:ascii="宋体" w:hAnsi="宋体" w:eastAsia="宋体" w:cs="宋体"/>
          <w:sz w:val="21"/>
          <w:szCs w:val="21"/>
        </w:rPr>
        <w:t>横滚：-45°至45°</w:t>
      </w:r>
      <w:r>
        <w:rPr>
          <w:rFonts w:hint="eastAsia" w:ascii="宋体" w:hAnsi="宋体" w:eastAsia="宋体" w:cs="宋体"/>
          <w:sz w:val="21"/>
          <w:szCs w:val="21"/>
        </w:rPr>
        <w:br w:type="textWrapping"/>
      </w:r>
      <w:r>
        <w:rPr>
          <w:rFonts w:hint="eastAsia" w:ascii="宋体" w:hAnsi="宋体" w:eastAsia="宋体" w:cs="宋体"/>
          <w:sz w:val="21"/>
          <w:szCs w:val="21"/>
        </w:rPr>
        <w:t>平移：-27°至27°</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蓝牙</w:t>
      </w:r>
    </w:p>
    <w:p>
      <w:pPr>
        <w:pStyle w:val="6"/>
        <w:keepNext w:val="0"/>
        <w:keepLines w:val="0"/>
        <w:pageBreakBefore w:val="0"/>
        <w:kinsoku/>
        <w:wordWrap/>
        <w:overflowPunct/>
        <w:topLinePunct w:val="0"/>
        <w:autoSpaceDE/>
        <w:autoSpaceDN/>
        <w:bidi w:val="0"/>
        <w:adjustRightInd/>
        <w:snapToGrid/>
        <w:spacing w:line="240" w:lineRule="auto"/>
        <w:ind w:leftChars="10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协议：蓝牙5.1</w:t>
      </w:r>
      <w:r>
        <w:rPr>
          <w:rFonts w:hint="eastAsia" w:ascii="宋体" w:hAnsi="宋体" w:eastAsia="宋体" w:cs="宋体"/>
          <w:sz w:val="21"/>
          <w:szCs w:val="21"/>
        </w:rPr>
        <w:br w:type="textWrapping"/>
      </w:r>
      <w:r>
        <w:rPr>
          <w:rFonts w:hint="eastAsia" w:ascii="宋体" w:hAnsi="宋体" w:eastAsia="宋体" w:cs="宋体"/>
          <w:sz w:val="21"/>
          <w:szCs w:val="21"/>
        </w:rPr>
        <w:t>工作频率：2.4000-2.4835GHz</w:t>
      </w:r>
      <w:r>
        <w:rPr>
          <w:rFonts w:hint="eastAsia" w:ascii="宋体" w:hAnsi="宋体" w:eastAsia="宋体" w:cs="宋体"/>
          <w:sz w:val="21"/>
          <w:szCs w:val="21"/>
        </w:rPr>
        <w:br w:type="textWrapping"/>
      </w:r>
      <w:r>
        <w:rPr>
          <w:rFonts w:hint="eastAsia" w:ascii="宋体" w:hAnsi="宋体" w:eastAsia="宋体" w:cs="宋体"/>
          <w:sz w:val="21"/>
          <w:szCs w:val="21"/>
        </w:rPr>
        <w:t>等效全向辐射功率(EIRP):&lt;10 dBm</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智能电池箱(BS30)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外形尺寸：353×267×148mm</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空箱重量：3.95kg</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支持电池：TB30智能飞行电池 </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 WB37智能电池</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输入：100-240 VAC,50/60HZ</w:t>
      </w:r>
    </w:p>
    <w:p>
      <w:pPr>
        <w:pStyle w:val="6"/>
        <w:keepNext w:val="0"/>
        <w:keepLines w:val="0"/>
        <w:pageBreakBefore w:val="0"/>
        <w:kinsoku/>
        <w:wordWrap/>
        <w:overflowPunct/>
        <w:topLinePunct w:val="0"/>
        <w:autoSpaceDE/>
        <w:autoSpaceDN/>
        <w:bidi w:val="0"/>
        <w:adjustRightInd/>
        <w:snapToGrid/>
        <w:spacing w:line="240" w:lineRule="auto"/>
        <w:ind w:left="63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输出：TB30电池接口：26.1 V,8.9 A(最多可同时支持两个接口输出)</w:t>
      </w:r>
      <w:r>
        <w:rPr>
          <w:rFonts w:hint="eastAsia" w:ascii="宋体" w:hAnsi="宋体" w:eastAsia="宋体" w:cs="宋体"/>
          <w:sz w:val="21"/>
          <w:szCs w:val="21"/>
        </w:rPr>
        <w:br w:type="textWrapping"/>
      </w:r>
      <w:r>
        <w:rPr>
          <w:rFonts w:hint="eastAsia" w:ascii="宋体" w:hAnsi="宋体" w:eastAsia="宋体" w:cs="宋体"/>
          <w:sz w:val="21"/>
          <w:szCs w:val="21"/>
        </w:rPr>
        <w:t>WB37电池接口：8.7V,6A</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输出功率：525W</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USB-C接口：最大输出功率65W</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USB-A接口：最大输出功率10W(5V,2A)</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空载功耗：&lt;8W</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低温加热电池输出功率：约30W</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工作环境温度：-20℃至40℃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IP防护等级：IP55(电池箱盖子需合上)</w:t>
      </w:r>
    </w:p>
    <w:p>
      <w:pPr>
        <w:pStyle w:val="6"/>
        <w:keepNext w:val="0"/>
        <w:keepLines w:val="0"/>
        <w:pageBreakBefore w:val="0"/>
        <w:kinsoku/>
        <w:wordWrap/>
        <w:overflowPunct/>
        <w:topLinePunct w:val="0"/>
        <w:autoSpaceDE/>
        <w:autoSpaceDN/>
        <w:bidi w:val="0"/>
        <w:adjustRightInd/>
        <w:snapToGrid/>
        <w:spacing w:line="240" w:lineRule="auto"/>
        <w:ind w:left="105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充电时间：约30分钟(两块TB30电池由20%充至90%)</w:t>
      </w:r>
      <w:r>
        <w:rPr>
          <w:rFonts w:hint="eastAsia" w:ascii="宋体" w:hAnsi="宋体" w:eastAsia="宋体" w:cs="宋体"/>
          <w:sz w:val="21"/>
          <w:szCs w:val="21"/>
        </w:rPr>
        <w:br w:type="textWrapping"/>
      </w:r>
      <w:r>
        <w:rPr>
          <w:rFonts w:hint="eastAsia" w:ascii="宋体" w:hAnsi="宋体" w:eastAsia="宋体" w:cs="宋体"/>
          <w:sz w:val="21"/>
          <w:szCs w:val="21"/>
        </w:rPr>
        <w:t>约50分钟(两块TB30电池由0%充至100%)</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保护功能：防倒灌保护</w:t>
      </w:r>
      <w:r>
        <w:rPr>
          <w:rFonts w:hint="eastAsia" w:ascii="宋体" w:hAnsi="宋体" w:eastAsia="宋体" w:cs="宋体"/>
          <w:sz w:val="21"/>
          <w:szCs w:val="21"/>
          <w:lang w:val="en-US" w:eastAsia="zh-CN"/>
        </w:rPr>
        <w:t>/</w:t>
      </w:r>
      <w:r>
        <w:rPr>
          <w:rFonts w:hint="eastAsia" w:ascii="宋体" w:hAnsi="宋体" w:eastAsia="宋体" w:cs="宋体"/>
          <w:sz w:val="21"/>
          <w:szCs w:val="21"/>
        </w:rPr>
        <w:t>短路保护</w:t>
      </w:r>
      <w:r>
        <w:rPr>
          <w:rFonts w:hint="eastAsia" w:ascii="宋体" w:hAnsi="宋体" w:eastAsia="宋体" w:cs="宋体"/>
          <w:sz w:val="21"/>
          <w:szCs w:val="21"/>
          <w:lang w:val="en-US" w:eastAsia="zh-CN"/>
        </w:rPr>
        <w:t>/</w:t>
      </w:r>
      <w:r>
        <w:rPr>
          <w:rFonts w:hint="eastAsia" w:ascii="宋体" w:hAnsi="宋体" w:eastAsia="宋体" w:cs="宋体"/>
          <w:sz w:val="21"/>
          <w:szCs w:val="21"/>
        </w:rPr>
        <w:t>过压保护</w:t>
      </w:r>
      <w:r>
        <w:rPr>
          <w:rFonts w:hint="eastAsia" w:ascii="宋体" w:hAnsi="宋体" w:eastAsia="宋体" w:cs="宋体"/>
          <w:sz w:val="21"/>
          <w:szCs w:val="21"/>
          <w:lang w:val="en-US" w:eastAsia="zh-CN"/>
        </w:rPr>
        <w:t>/</w:t>
      </w:r>
      <w:r>
        <w:rPr>
          <w:rFonts w:hint="eastAsia" w:ascii="宋体" w:hAnsi="宋体" w:eastAsia="宋体" w:cs="宋体"/>
          <w:sz w:val="21"/>
          <w:szCs w:val="21"/>
        </w:rPr>
        <w:t>过流保护</w:t>
      </w:r>
      <w:r>
        <w:rPr>
          <w:rFonts w:hint="eastAsia" w:ascii="宋体" w:hAnsi="宋体" w:eastAsia="宋体" w:cs="宋体"/>
          <w:sz w:val="21"/>
          <w:szCs w:val="21"/>
          <w:lang w:val="en-US" w:eastAsia="zh-CN"/>
        </w:rPr>
        <w:t>/</w:t>
      </w:r>
      <w:r>
        <w:rPr>
          <w:rFonts w:hint="eastAsia" w:ascii="宋体" w:hAnsi="宋体" w:eastAsia="宋体" w:cs="宋体"/>
          <w:sz w:val="21"/>
          <w:szCs w:val="21"/>
        </w:rPr>
        <w:t>过温保护</w:t>
      </w:r>
    </w:p>
    <w:p>
      <w:pPr>
        <w:pStyle w:val="6"/>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其他</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可控转动范围</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俯仰：-90°至35°</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平移：不可控</w:t>
      </w:r>
    </w:p>
    <w:p>
      <w:pPr>
        <w:pStyle w:val="6"/>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最大控制转速(俯仰):100°/s</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default" w:ascii="宋体" w:hAnsi="宋体" w:eastAsia="宋体" w:cs="宋体"/>
          <w:b/>
          <w:bCs/>
          <w:kern w:val="0"/>
          <w:sz w:val="21"/>
          <w:szCs w:val="21"/>
          <w:highlight w:val="yellow"/>
          <w:lang w:val="en-US" w:eastAsia="zh-CN"/>
        </w:rPr>
      </w:pPr>
      <w:r>
        <w:rPr>
          <w:rFonts w:hint="eastAsia" w:ascii="宋体" w:hAnsi="宋体" w:eastAsia="宋体" w:cs="宋体"/>
          <w:sz w:val="21"/>
          <w:szCs w:val="21"/>
        </w:rPr>
        <w:t>角度抖动量：±0.007°</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textWrapping"/>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1"/>
          <w:rFonts w:hint="eastAsia" w:ascii="宋体" w:hAnsi="宋体" w:eastAsia="宋体" w:cs="宋体"/>
          <w:i w:val="0"/>
          <w:caps w:val="0"/>
          <w:color w:val="000000"/>
          <w:spacing w:val="0"/>
          <w:sz w:val="21"/>
          <w:szCs w:val="21"/>
          <w:shd w:val="clear" w:fill="FFFFFF"/>
          <w:lang w:val="en-US" w:eastAsia="zh-CN"/>
        </w:rPr>
      </w:pPr>
      <w:r>
        <w:rPr>
          <w:rStyle w:val="11"/>
          <w:rFonts w:hint="eastAsia" w:ascii="宋体" w:hAnsi="宋体" w:eastAsia="宋体" w:cs="宋体"/>
          <w:i w:val="0"/>
          <w:caps w:val="0"/>
          <w:color w:val="000000"/>
          <w:spacing w:val="0"/>
          <w:sz w:val="21"/>
          <w:szCs w:val="21"/>
          <w:shd w:val="clear" w:fill="FFFFFF"/>
          <w:lang w:val="en-US" w:eastAsia="zh-CN"/>
        </w:rPr>
        <w:t>四、</w:t>
      </w:r>
      <w:r>
        <w:rPr>
          <w:rStyle w:val="11"/>
          <w:rFonts w:hint="eastAsia" w:ascii="宋体" w:hAnsi="宋体" w:eastAsia="宋体" w:cs="宋体"/>
          <w:i w:val="0"/>
          <w:caps w:val="0"/>
          <w:color w:val="000000"/>
          <w:spacing w:val="0"/>
          <w:sz w:val="21"/>
          <w:szCs w:val="21"/>
          <w:shd w:val="clear" w:fill="FFFFFF"/>
        </w:rPr>
        <w:t>报价文件的</w:t>
      </w:r>
      <w:r>
        <w:rPr>
          <w:rStyle w:val="11"/>
          <w:rFonts w:hint="eastAsia" w:ascii="宋体" w:hAnsi="宋体" w:eastAsia="宋体" w:cs="宋体"/>
          <w:i w:val="0"/>
          <w:caps w:val="0"/>
          <w:color w:val="000000"/>
          <w:spacing w:val="0"/>
          <w:sz w:val="21"/>
          <w:szCs w:val="21"/>
          <w:shd w:val="clear" w:fill="FFFFFF"/>
          <w:lang w:val="en-US" w:eastAsia="zh-CN"/>
        </w:rPr>
        <w:t>要求</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1"/>
          <w:rFonts w:hint="eastAsia" w:ascii="宋体" w:hAnsi="宋体" w:eastAsia="宋体" w:cs="宋体"/>
          <w:b w:val="0"/>
          <w:bCs/>
          <w:i w:val="0"/>
          <w:caps w:val="0"/>
          <w:color w:val="000000"/>
          <w:spacing w:val="0"/>
          <w:sz w:val="21"/>
          <w:szCs w:val="21"/>
          <w:shd w:val="clear" w:fill="FFFFFF"/>
          <w:lang w:val="en-US" w:eastAsia="zh-CN"/>
        </w:rPr>
      </w:pPr>
      <w:r>
        <w:rPr>
          <w:rStyle w:val="11"/>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报价清单（按照本项目具体的需求做出详细报价清单及报价明细，设备品牌型号及参数不得偏离项目需求的要求，盖章并留好联系人及联系电话）</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1"/>
          <w:rFonts w:hint="eastAsia" w:ascii="宋体" w:hAnsi="宋体" w:eastAsia="宋体" w:cs="宋体"/>
          <w:b w:val="0"/>
          <w:bCs/>
          <w:i w:val="0"/>
          <w:caps w:val="0"/>
          <w:color w:val="000000"/>
          <w:spacing w:val="0"/>
          <w:sz w:val="21"/>
          <w:szCs w:val="21"/>
          <w:shd w:val="clear" w:fill="FFFFFF"/>
          <w:lang w:val="en-US" w:eastAsia="zh-CN"/>
        </w:rPr>
        <w:t>营业执照复印件（盖章）</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rPr>
        <w:t>★</w:t>
      </w: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default"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不接受二次报价！</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1"/>
          <w:rFonts w:hint="eastAsia" w:ascii="宋体" w:hAnsi="宋体" w:eastAsia="宋体" w:cs="宋体"/>
          <w:i w:val="0"/>
          <w:caps w:val="0"/>
          <w:color w:val="000000"/>
          <w:spacing w:val="0"/>
          <w:sz w:val="21"/>
          <w:szCs w:val="21"/>
          <w:shd w:val="clear" w:fill="FFFFFF"/>
          <w:lang w:val="en-US"/>
        </w:rPr>
      </w:pPr>
      <w:r>
        <w:rPr>
          <w:rStyle w:val="11"/>
          <w:rFonts w:hint="eastAsia" w:ascii="宋体" w:hAnsi="宋体" w:eastAsia="宋体" w:cs="宋体"/>
          <w:i w:val="0"/>
          <w:caps w:val="0"/>
          <w:color w:val="000000"/>
          <w:spacing w:val="0"/>
          <w:sz w:val="21"/>
          <w:szCs w:val="21"/>
          <w:shd w:val="clear" w:fill="FFFFFF"/>
          <w:lang w:val="en-US" w:eastAsia="zh-CN"/>
        </w:rPr>
        <w:t>五、</w:t>
      </w:r>
      <w:r>
        <w:rPr>
          <w:rStyle w:val="11"/>
          <w:rFonts w:hint="eastAsia" w:ascii="宋体" w:hAnsi="宋体" w:eastAsia="宋体" w:cs="宋体"/>
          <w:i w:val="0"/>
          <w:caps w:val="0"/>
          <w:color w:val="000000"/>
          <w:spacing w:val="0"/>
          <w:sz w:val="21"/>
          <w:szCs w:val="21"/>
          <w:shd w:val="clear" w:fill="FFFFFF"/>
        </w:rPr>
        <w:t>报价文件的递交方式</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D06F21"/>
    <w:multiLevelType w:val="singleLevel"/>
    <w:tmpl w:val="D4D06F21"/>
    <w:lvl w:ilvl="0" w:tentative="0">
      <w:start w:val="1"/>
      <w:numFmt w:val="decimal"/>
      <w:suff w:val="space"/>
      <w:lvlText w:val="%1."/>
      <w:lvlJc w:val="left"/>
      <w:pPr>
        <w:ind w:left="425" w:hanging="425"/>
      </w:pPr>
      <w:rPr>
        <w:rFonts w:hint="default"/>
      </w:rPr>
    </w:lvl>
  </w:abstractNum>
  <w:abstractNum w:abstractNumId="1">
    <w:nsid w:val="01844D7F"/>
    <w:multiLevelType w:val="singleLevel"/>
    <w:tmpl w:val="01844D7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556B7"/>
    <w:rsid w:val="07DA32B4"/>
    <w:rsid w:val="09F754EE"/>
    <w:rsid w:val="0B510B58"/>
    <w:rsid w:val="112C371A"/>
    <w:rsid w:val="13BD5E07"/>
    <w:rsid w:val="150D306F"/>
    <w:rsid w:val="16840B5D"/>
    <w:rsid w:val="1B690EB4"/>
    <w:rsid w:val="1EE8533A"/>
    <w:rsid w:val="21523904"/>
    <w:rsid w:val="22A137D7"/>
    <w:rsid w:val="28E021A3"/>
    <w:rsid w:val="2A8F77B2"/>
    <w:rsid w:val="2E6D4436"/>
    <w:rsid w:val="363C5DBE"/>
    <w:rsid w:val="364856C4"/>
    <w:rsid w:val="37767FF3"/>
    <w:rsid w:val="38794504"/>
    <w:rsid w:val="38B1795F"/>
    <w:rsid w:val="39A24A09"/>
    <w:rsid w:val="3DC75201"/>
    <w:rsid w:val="3DF74F07"/>
    <w:rsid w:val="41716C6B"/>
    <w:rsid w:val="42A15CD6"/>
    <w:rsid w:val="456B6C1D"/>
    <w:rsid w:val="4CEF2649"/>
    <w:rsid w:val="50CD2E21"/>
    <w:rsid w:val="550F75BC"/>
    <w:rsid w:val="586C0712"/>
    <w:rsid w:val="58957764"/>
    <w:rsid w:val="58D93CB3"/>
    <w:rsid w:val="5AD0442E"/>
    <w:rsid w:val="5C2020FD"/>
    <w:rsid w:val="5C762863"/>
    <w:rsid w:val="61162DC6"/>
    <w:rsid w:val="64D872AD"/>
    <w:rsid w:val="692C7A3B"/>
    <w:rsid w:val="6A1E1172"/>
    <w:rsid w:val="721E0C11"/>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Plain Text"/>
    <w:basedOn w:val="1"/>
    <w:qFormat/>
    <w:uiPriority w:val="0"/>
    <w:rPr>
      <w:rFonts w:ascii="宋体" w:hAnsi="Courier New"/>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dcterms:modified xsi:type="dcterms:W3CDTF">2026-07-03T01:58:05Z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