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0E3CB">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kern w:val="0"/>
          <w:sz w:val="28"/>
          <w:szCs w:val="28"/>
          <w:lang w:val="en-US" w:eastAsia="zh-CN"/>
        </w:rPr>
        <w:t>上海城建职业学院</w:t>
      </w:r>
      <w:bookmarkStart w:id="0" w:name="_GoBack"/>
      <w:bookmarkEnd w:id="0"/>
      <w:r>
        <w:rPr>
          <w:rFonts w:hint="eastAsia" w:ascii="宋体" w:hAnsi="宋体" w:eastAsia="宋体" w:cs="宋体"/>
          <w:b/>
          <w:bCs/>
          <w:sz w:val="28"/>
          <w:szCs w:val="28"/>
        </w:rPr>
        <w:t>奉贤校区生活楼维修工程结构检测服务</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14:paraId="49EF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01BA49B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14:paraId="312A9750">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lang w:val="en-US" w:eastAsia="zh-CN"/>
              </w:rPr>
              <w:t>145300元（本金额为暂估预算。项目最终结算服务费总额，不得超过项目正式出库批复概算中所列本项咨询服务的对应费用额度；若批复概算中的对应费用低于合同约定金额，最终按批复概算金额据实结算，成交供应商须无条件接受调减。）</w:t>
            </w:r>
          </w:p>
        </w:tc>
      </w:tr>
      <w:tr w14:paraId="254D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63AAA0F8">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14:paraId="6C09DBD7">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ZCJJ-2026-030</w:t>
            </w:r>
          </w:p>
        </w:tc>
      </w:tr>
      <w:tr w14:paraId="21F5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3380258E">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14:paraId="213BD7E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合同签订后10日历天内完成现场检测，15日历天内出具正式报告。</w:t>
            </w:r>
          </w:p>
        </w:tc>
      </w:tr>
      <w:tr w14:paraId="13B7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00CB47BD">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14:paraId="429BB402">
            <w:pPr>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在项目财政资金已下达的前提下，</w:t>
            </w:r>
            <w:r>
              <w:rPr>
                <w:rFonts w:hint="eastAsia" w:ascii="宋体" w:hAnsi="宋体" w:eastAsia="宋体" w:cs="宋体"/>
                <w:kern w:val="0"/>
                <w:sz w:val="21"/>
                <w:szCs w:val="21"/>
                <w:lang w:eastAsia="zh-CN"/>
              </w:rPr>
              <w:t>正式报告完成</w:t>
            </w:r>
            <w:r>
              <w:rPr>
                <w:rFonts w:hint="eastAsia" w:ascii="宋体" w:hAnsi="宋体" w:eastAsia="宋体" w:cs="宋体"/>
                <w:kern w:val="0"/>
                <w:sz w:val="21"/>
                <w:szCs w:val="21"/>
              </w:rPr>
              <w:t>后14天内，支付服务费总额的100%。</w:t>
            </w:r>
          </w:p>
        </w:tc>
      </w:tr>
      <w:tr w14:paraId="1F57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40AC3D1E">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14:paraId="1CCAE3FB">
            <w:pPr>
              <w:ind w:right="33"/>
              <w:jc w:val="both"/>
              <w:rPr>
                <w:rFonts w:hint="eastAsia" w:ascii="宋体" w:hAnsi="宋体" w:eastAsia="宋体" w:cs="宋体"/>
                <w:kern w:val="0"/>
                <w:sz w:val="21"/>
                <w:szCs w:val="21"/>
              </w:rPr>
            </w:pPr>
            <w:r>
              <w:rPr>
                <w:rFonts w:hint="eastAsia" w:ascii="宋体" w:hAnsi="宋体" w:eastAsia="宋体" w:cs="宋体"/>
                <w:kern w:val="0"/>
                <w:sz w:val="21"/>
                <w:szCs w:val="21"/>
              </w:rPr>
              <w:t>1. 出具加盖检测单位资质章的正式房屋主体结构安全性检测（含抗震）鉴定报告，报告内容完整、数据准确、结论明确；</w:t>
            </w:r>
          </w:p>
          <w:p w14:paraId="36134F09">
            <w:pPr>
              <w:ind w:right="33"/>
              <w:jc w:val="both"/>
              <w:rPr>
                <w:rFonts w:hint="eastAsia" w:ascii="宋体" w:hAnsi="宋体" w:eastAsia="宋体" w:cs="宋体"/>
                <w:kern w:val="0"/>
                <w:sz w:val="21"/>
                <w:szCs w:val="21"/>
              </w:rPr>
            </w:pPr>
            <w:r>
              <w:rPr>
                <w:rFonts w:hint="eastAsia" w:ascii="宋体" w:hAnsi="宋体" w:eastAsia="宋体" w:cs="宋体"/>
                <w:kern w:val="0"/>
                <w:sz w:val="21"/>
                <w:szCs w:val="21"/>
              </w:rPr>
              <w:t>2. 报告符合《房屋质量检测规程》（DG/TJ08-79）等上海市地方规范及国家相关标准要求；</w:t>
            </w:r>
          </w:p>
          <w:p w14:paraId="18059B9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3. 报告满足校内审批及后续维修工程设计、报建要求，配合评审答疑及必要修改。</w:t>
            </w:r>
          </w:p>
        </w:tc>
      </w:tr>
      <w:tr w14:paraId="6A03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57F044C2">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14:paraId="4AB7E412">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2026年7月16日</w:t>
            </w:r>
          </w:p>
        </w:tc>
      </w:tr>
    </w:tbl>
    <w:p w14:paraId="094F13F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14:paraId="4117F02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14:paraId="0DA117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b/>
          <w:i w:val="0"/>
          <w:caps w:val="0"/>
          <w:color w:val="000000"/>
          <w:spacing w:val="0"/>
          <w:sz w:val="21"/>
          <w:szCs w:val="21"/>
          <w:shd w:val="clear" w:fill="FFFFFF"/>
        </w:rPr>
        <w:t>竞价公告</w:t>
      </w:r>
    </w:p>
    <w:p w14:paraId="200104F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14:paraId="5AF12A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i w:val="0"/>
          <w:caps w:val="0"/>
          <w:color w:val="000000"/>
          <w:spacing w:val="0"/>
          <w:sz w:val="21"/>
          <w:szCs w:val="21"/>
          <w:shd w:val="clear" w:fill="FFFFFF"/>
        </w:rPr>
        <w:t>一、合格的供应商必须具备以下条件：</w:t>
      </w:r>
    </w:p>
    <w:p w14:paraId="283E1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14:paraId="0CDE6CE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lang w:val="en-US" w:eastAsia="zh-CN"/>
        </w:rPr>
      </w:pPr>
      <w:r>
        <w:rPr>
          <w:rStyle w:val="10"/>
          <w:rFonts w:hint="eastAsia" w:ascii="宋体" w:hAnsi="宋体" w:eastAsia="宋体" w:cs="宋体"/>
          <w:i w:val="0"/>
          <w:caps w:val="0"/>
          <w:color w:val="000000"/>
          <w:spacing w:val="0"/>
          <w:sz w:val="21"/>
          <w:szCs w:val="21"/>
          <w:shd w:val="clear" w:fill="FFFFFF"/>
        </w:rPr>
        <w:t>二、项目</w:t>
      </w:r>
      <w:r>
        <w:rPr>
          <w:rStyle w:val="10"/>
          <w:rFonts w:hint="eastAsia" w:ascii="宋体" w:hAnsi="宋体" w:eastAsia="宋体" w:cs="宋体"/>
          <w:i w:val="0"/>
          <w:caps w:val="0"/>
          <w:color w:val="000000"/>
          <w:spacing w:val="0"/>
          <w:sz w:val="21"/>
          <w:szCs w:val="21"/>
          <w:shd w:val="clear" w:fill="FFFFFF"/>
          <w:lang w:val="en-US" w:eastAsia="zh-CN"/>
        </w:rPr>
        <w:t>需求</w:t>
      </w:r>
    </w:p>
    <w:p w14:paraId="19DC39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项目背景：</w:t>
      </w:r>
    </w:p>
    <w:p w14:paraId="32617A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奉贤校区生活楼为2层钢筋混凝土框架结构，总建筑面积5812.1㎡，建成于2005年，现状功能为食堂及公共浴室。该建筑拟实施整体大修，为全面掌握房屋结构安全状况及抗震性能，为后续维修改造设计、审批及施工提供技术依据，需开展房屋主体结构安全性检测（含抗震）鉴定工作。</w:t>
      </w:r>
    </w:p>
    <w:p w14:paraId="6EB18E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kern w:val="0"/>
          <w:sz w:val="21"/>
          <w:szCs w:val="21"/>
        </w:rPr>
      </w:pPr>
    </w:p>
    <w:p w14:paraId="253753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kern w:val="0"/>
          <w:sz w:val="21"/>
          <w:szCs w:val="21"/>
        </w:rPr>
      </w:pPr>
    </w:p>
    <w:p w14:paraId="290D2413">
      <w:pPr>
        <w:ind w:firstLine="422" w:firstLineChars="200"/>
        <w:jc w:val="both"/>
        <w:rPr>
          <w:rFonts w:hint="eastAsia" w:ascii="宋体" w:hAnsi="宋体" w:eastAsia="宋体" w:cs="宋体"/>
          <w:b/>
          <w:bCs/>
          <w:kern w:val="0"/>
          <w:sz w:val="21"/>
          <w:szCs w:val="21"/>
          <w:highlight w:val="yellow"/>
          <w:lang w:eastAsia="zh-CN"/>
        </w:rPr>
      </w:pPr>
      <w:r>
        <w:rPr>
          <w:rFonts w:hint="eastAsia" w:ascii="宋体" w:hAnsi="宋体" w:eastAsia="宋体" w:cs="宋体"/>
          <w:b/>
          <w:bCs/>
          <w:kern w:val="0"/>
          <w:sz w:val="21"/>
          <w:szCs w:val="21"/>
          <w:highlight w:val="yellow"/>
        </w:rPr>
        <w:t>项目主要内容及技术要求</w:t>
      </w:r>
      <w:r>
        <w:rPr>
          <w:rFonts w:hint="eastAsia" w:ascii="宋体" w:hAnsi="宋体" w:eastAsia="宋体" w:cs="宋体"/>
          <w:b/>
          <w:bCs/>
          <w:kern w:val="0"/>
          <w:sz w:val="21"/>
          <w:szCs w:val="21"/>
          <w:highlight w:val="yellow"/>
          <w:lang w:eastAsia="zh-CN"/>
        </w:rPr>
        <w:t>：</w:t>
      </w:r>
    </w:p>
    <w:p w14:paraId="60AB242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一</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检测鉴定范围</w:t>
      </w:r>
    </w:p>
    <w:p w14:paraId="2443263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奉贤校区生活楼房屋主体结构（总建筑面积5812.1㎡），涵盖基础、上部承重结构及围护结构体系。</w:t>
      </w:r>
    </w:p>
    <w:p w14:paraId="5E746E4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二</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主要检测内容</w:t>
      </w:r>
    </w:p>
    <w:p w14:paraId="11BF101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工程资料复核：核查建筑结构竣工图纸、地质勘察报告等原始资料；</w:t>
      </w:r>
    </w:p>
    <w:p w14:paraId="19FF4FE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结构体系调查：现场核查结构布置、传力路径，判断是否存在结构拆改及超载使用情况；</w:t>
      </w:r>
    </w:p>
    <w:p w14:paraId="1142F77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建筑结构布置复核：复核平面布置、构件截面尺寸、梁柱配筋等；</w:t>
      </w:r>
    </w:p>
    <w:p w14:paraId="2B3E244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混凝土强度检测：采用回弹法检测框架梁、柱混凝土强度；</w:t>
      </w:r>
    </w:p>
    <w:p w14:paraId="1EE94FE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5. 房屋变形测量：检测房屋整体倾斜及不均匀沉降；</w:t>
      </w:r>
    </w:p>
    <w:p w14:paraId="5F18998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6. 完损状况调查：全面调查结构构件裂缝、变形、损伤等完损情况；</w:t>
      </w:r>
    </w:p>
    <w:p w14:paraId="5F6818B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7. 承载力验算：建立结构计算模型，验算主体结构承载能力；</w:t>
      </w:r>
    </w:p>
    <w:p w14:paraId="70FB307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8. 抗震鉴定：核查抗震构造措施，进行抗震性能综合鉴定，评估7度设防下抗震能力。</w:t>
      </w:r>
    </w:p>
    <w:p w14:paraId="2574131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三</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技术要求</w:t>
      </w:r>
    </w:p>
    <w:p w14:paraId="0D42DFF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严格执行国家及上海市现行规范；</w:t>
      </w:r>
    </w:p>
    <w:p w14:paraId="12F02D4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检测数据真实可靠，鉴定结论客观明确，提出针对性处理建议；</w:t>
      </w:r>
    </w:p>
    <w:p w14:paraId="5FB118C2">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出具正式检测鉴定报告纸质版（满足审批及存档份数）及电子版。</w:t>
      </w:r>
    </w:p>
    <w:p w14:paraId="3A76A77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四</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服务商资格要求</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星号项必须提供相关材料证明</w:t>
      </w:r>
      <w:r>
        <w:rPr>
          <w:rFonts w:hint="eastAsia" w:ascii="宋体" w:hAnsi="宋体" w:eastAsia="宋体" w:cs="宋体"/>
          <w:kern w:val="0"/>
          <w:sz w:val="21"/>
          <w:szCs w:val="21"/>
          <w:lang w:eastAsia="zh-CN"/>
        </w:rPr>
        <w:t>）</w:t>
      </w:r>
    </w:p>
    <w:p w14:paraId="66A7C245">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auto"/>
          <w:sz w:val="21"/>
          <w:szCs w:val="21"/>
        </w:rPr>
        <w:t>★</w:t>
      </w:r>
      <w:r>
        <w:rPr>
          <w:rFonts w:hint="eastAsia" w:ascii="宋体" w:hAnsi="宋体" w:eastAsia="宋体" w:cs="宋体"/>
          <w:kern w:val="0"/>
          <w:sz w:val="21"/>
          <w:szCs w:val="21"/>
        </w:rPr>
        <w:t>1. 持有上海市房屋质量检测鉴定资质（沪房鉴类），具备独立法人资格；</w:t>
      </w:r>
    </w:p>
    <w:p w14:paraId="24B9BEB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auto"/>
          <w:sz w:val="21"/>
          <w:szCs w:val="21"/>
        </w:rPr>
        <w:t>★</w:t>
      </w:r>
      <w:r>
        <w:rPr>
          <w:rFonts w:hint="eastAsia" w:ascii="宋体" w:hAnsi="宋体" w:eastAsia="宋体" w:cs="宋体"/>
          <w:kern w:val="0"/>
          <w:sz w:val="21"/>
          <w:szCs w:val="21"/>
        </w:rPr>
        <w:t>2. 具有高校或同类公共建筑结构检测鉴定项目业绩</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提供合同证明</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，熟悉上海地方规范要求</w:t>
      </w:r>
    </w:p>
    <w:p w14:paraId="29C344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20" w:firstLineChars="200"/>
        <w:textAlignment w:val="auto"/>
        <w:rPr>
          <w:rFonts w:hint="default" w:ascii="宋体" w:hAnsi="宋体" w:eastAsia="宋体" w:cs="宋体"/>
          <w:b/>
          <w:bCs/>
          <w:kern w:val="0"/>
          <w:sz w:val="21"/>
          <w:szCs w:val="21"/>
          <w:lang w:val="en-US" w:eastAsia="zh-CN"/>
        </w:rPr>
      </w:pPr>
      <w:r>
        <w:rPr>
          <w:rFonts w:hint="eastAsia" w:ascii="宋体" w:hAnsi="宋体" w:eastAsia="宋体" w:cs="宋体"/>
          <w:b w:val="0"/>
          <w:bCs/>
          <w:color w:val="auto"/>
          <w:sz w:val="21"/>
          <w:szCs w:val="21"/>
        </w:rPr>
        <w:t>★</w:t>
      </w:r>
      <w:r>
        <w:rPr>
          <w:rFonts w:hint="eastAsia" w:ascii="宋体" w:hAnsi="宋体" w:eastAsia="宋体" w:cs="宋体"/>
          <w:kern w:val="0"/>
          <w:sz w:val="21"/>
          <w:szCs w:val="21"/>
        </w:rPr>
        <w:t>3. 项目负责人具备相关专业中级及以上职称，有同类项目负责人经验。</w:t>
      </w:r>
    </w:p>
    <w:p w14:paraId="0D541DC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1ED89E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14:paraId="2F0D07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14:paraId="247EC9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14:paraId="5AAE8D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14:paraId="59DEC5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14:paraId="3BABDAE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14:paraId="3C8C4A7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四、</w:t>
      </w:r>
      <w:r>
        <w:rPr>
          <w:rStyle w:val="10"/>
          <w:rFonts w:hint="eastAsia" w:ascii="宋体" w:hAnsi="宋体" w:eastAsia="宋体" w:cs="宋体"/>
          <w:i w:val="0"/>
          <w:caps w:val="0"/>
          <w:color w:val="000000"/>
          <w:spacing w:val="0"/>
          <w:sz w:val="21"/>
          <w:szCs w:val="21"/>
          <w:shd w:val="clear" w:fill="FFFFFF"/>
        </w:rPr>
        <w:t>报价文件的</w:t>
      </w:r>
      <w:r>
        <w:rPr>
          <w:rStyle w:val="10"/>
          <w:rFonts w:hint="eastAsia" w:ascii="宋体" w:hAnsi="宋体" w:eastAsia="宋体" w:cs="宋体"/>
          <w:i w:val="0"/>
          <w:caps w:val="0"/>
          <w:color w:val="000000"/>
          <w:spacing w:val="0"/>
          <w:sz w:val="21"/>
          <w:szCs w:val="21"/>
          <w:shd w:val="clear" w:fill="FFFFFF"/>
          <w:lang w:val="en-US" w:eastAsia="zh-CN"/>
        </w:rPr>
        <w:t>要求</w:t>
      </w:r>
    </w:p>
    <w:p w14:paraId="129FC94E">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0"/>
          <w:rFonts w:hint="eastAsia" w:ascii="宋体" w:hAnsi="宋体" w:eastAsia="宋体" w:cs="宋体"/>
          <w:b w:val="0"/>
          <w:bCs/>
          <w:i w:val="0"/>
          <w:caps w:val="0"/>
          <w:color w:val="000000"/>
          <w:spacing w:val="0"/>
          <w:sz w:val="21"/>
          <w:szCs w:val="21"/>
          <w:shd w:val="clear" w:fill="FFFFFF"/>
          <w:lang w:val="en-US" w:eastAsia="zh-CN"/>
        </w:rPr>
      </w:pPr>
      <w:r>
        <w:rPr>
          <w:rStyle w:val="10"/>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报价清单（按照本项目具体的需求做出详细报价清单及报价明细，盖章并留好联系人及联系电话）</w:t>
      </w:r>
    </w:p>
    <w:p w14:paraId="127EF902">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0"/>
          <w:rFonts w:hint="eastAsia" w:ascii="宋体" w:hAnsi="宋体" w:eastAsia="宋体" w:cs="宋体"/>
          <w:b w:val="0"/>
          <w:bCs/>
          <w:i w:val="0"/>
          <w:caps w:val="0"/>
          <w:color w:val="000000"/>
          <w:spacing w:val="0"/>
          <w:sz w:val="21"/>
          <w:szCs w:val="21"/>
          <w:shd w:val="clear" w:fill="FFFFFF"/>
          <w:lang w:val="en-US" w:eastAsia="zh-CN"/>
        </w:rPr>
        <w:t>营业执照复印件（盖章）</w:t>
      </w:r>
    </w:p>
    <w:p w14:paraId="1AE3106A">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Fonts w:hint="eastAsia" w:ascii="宋体" w:hAnsi="宋体" w:eastAsia="宋体" w:cs="宋体"/>
          <w:i w:val="0"/>
          <w:caps w:val="0"/>
          <w:color w:val="000000"/>
          <w:spacing w:val="0"/>
          <w:sz w:val="21"/>
          <w:szCs w:val="21"/>
          <w:shd w:val="clear" w:fill="FFFFFF"/>
          <w:lang w:val="en-US" w:eastAsia="zh-CN"/>
        </w:rPr>
        <w:t>星号项相关材料证明（必须提供，否则将视为无效报价）</w:t>
      </w:r>
    </w:p>
    <w:p w14:paraId="729717C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①</w:t>
      </w:r>
      <w:r>
        <w:rPr>
          <w:rFonts w:hint="eastAsia" w:ascii="宋体" w:hAnsi="宋体" w:eastAsia="宋体" w:cs="宋体"/>
          <w:kern w:val="0"/>
          <w:sz w:val="21"/>
          <w:szCs w:val="21"/>
        </w:rPr>
        <w:t>持有上海市房屋质量检测鉴定资质（沪房鉴类），具备独立法人资格</w:t>
      </w:r>
      <w:r>
        <w:rPr>
          <w:rFonts w:hint="eastAsia" w:ascii="宋体" w:hAnsi="宋体" w:eastAsia="宋体" w:cs="宋体"/>
          <w:kern w:val="0"/>
          <w:sz w:val="21"/>
          <w:szCs w:val="21"/>
          <w:lang w:eastAsia="zh-CN"/>
        </w:rPr>
        <w:t>。</w:t>
      </w:r>
    </w:p>
    <w:p w14:paraId="01D923A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②</w:t>
      </w:r>
      <w:r>
        <w:rPr>
          <w:rFonts w:hint="eastAsia" w:ascii="宋体" w:hAnsi="宋体" w:eastAsia="宋体" w:cs="宋体"/>
          <w:kern w:val="0"/>
          <w:sz w:val="21"/>
          <w:szCs w:val="21"/>
        </w:rPr>
        <w:t>具有高校或同类公共建筑结构检测鉴定项目业绩，熟悉上海方规范要求</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提供合同证明</w:t>
      </w:r>
      <w:r>
        <w:rPr>
          <w:rFonts w:hint="eastAsia" w:ascii="宋体" w:hAnsi="宋体" w:eastAsia="宋体" w:cs="宋体"/>
          <w:kern w:val="0"/>
          <w:sz w:val="21"/>
          <w:szCs w:val="21"/>
          <w:lang w:eastAsia="zh-CN"/>
        </w:rPr>
        <w:t>）</w:t>
      </w:r>
    </w:p>
    <w:p w14:paraId="11EA0D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ascii="宋体" w:hAnsi="宋体" w:eastAsia="宋体" w:cs="宋体"/>
          <w:i w:val="0"/>
          <w:caps w:val="0"/>
          <w:color w:val="000000"/>
          <w:spacing w:val="0"/>
          <w:sz w:val="21"/>
          <w:szCs w:val="21"/>
          <w:shd w:val="clear" w:fill="FFFFFF"/>
        </w:rPr>
      </w:pP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③</w:t>
      </w:r>
      <w:r>
        <w:rPr>
          <w:rFonts w:hint="eastAsia" w:ascii="宋体" w:hAnsi="宋体" w:eastAsia="宋体" w:cs="宋体"/>
          <w:kern w:val="0"/>
          <w:sz w:val="21"/>
          <w:szCs w:val="21"/>
        </w:rPr>
        <w:t>项目负责人具备相关专业中级及以上职称，有同类项目负责人经验。</w:t>
      </w:r>
    </w:p>
    <w:p w14:paraId="2B9CD1B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正面写好项目名称，公司名称，报价日期，联系人，联系电话。背面贴好封条并盖章，否则将视为无效报价，不接受二次报价。</w:t>
      </w:r>
    </w:p>
    <w:p w14:paraId="6180B41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14:paraId="540E0EC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2" w:firstLineChars="200"/>
        <w:textAlignment w:val="auto"/>
        <w:rPr>
          <w:rStyle w:val="10"/>
          <w:rFonts w:hint="eastAsia" w:ascii="宋体" w:hAnsi="宋体" w:eastAsia="宋体" w:cs="宋体"/>
          <w:i w:val="0"/>
          <w:caps w:val="0"/>
          <w:color w:val="000000"/>
          <w:spacing w:val="0"/>
          <w:sz w:val="21"/>
          <w:szCs w:val="21"/>
          <w:shd w:val="clear" w:fill="FFFFFF"/>
          <w:lang w:val="en-US"/>
        </w:rPr>
      </w:pPr>
      <w:r>
        <w:rPr>
          <w:rStyle w:val="10"/>
          <w:rFonts w:hint="eastAsia" w:ascii="宋体" w:hAnsi="宋体" w:eastAsia="宋体" w:cs="宋体"/>
          <w:i w:val="0"/>
          <w:caps w:val="0"/>
          <w:color w:val="000000"/>
          <w:spacing w:val="0"/>
          <w:sz w:val="21"/>
          <w:szCs w:val="21"/>
          <w:shd w:val="clear" w:fill="FFFFFF"/>
          <w:lang w:val="en-US" w:eastAsia="zh-CN"/>
        </w:rPr>
        <w:t>五、</w:t>
      </w:r>
      <w:r>
        <w:rPr>
          <w:rStyle w:val="10"/>
          <w:rFonts w:hint="eastAsia" w:ascii="宋体" w:hAnsi="宋体" w:eastAsia="宋体" w:cs="宋体"/>
          <w:i w:val="0"/>
          <w:caps w:val="0"/>
          <w:color w:val="000000"/>
          <w:spacing w:val="0"/>
          <w:sz w:val="21"/>
          <w:szCs w:val="21"/>
          <w:shd w:val="clear" w:fill="FFFFFF"/>
        </w:rPr>
        <w:t>报价文件的递交方式</w:t>
      </w:r>
    </w:p>
    <w:p w14:paraId="546D1DB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14:paraId="0166579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14:paraId="680D688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p w14:paraId="1155205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44D7F"/>
    <w:multiLevelType w:val="singleLevel"/>
    <w:tmpl w:val="01844D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556B7"/>
    <w:rsid w:val="0777383C"/>
    <w:rsid w:val="07DA32B4"/>
    <w:rsid w:val="09F754EE"/>
    <w:rsid w:val="0B510B58"/>
    <w:rsid w:val="112C371A"/>
    <w:rsid w:val="13BD5E07"/>
    <w:rsid w:val="13DE157D"/>
    <w:rsid w:val="150D306F"/>
    <w:rsid w:val="16840B5D"/>
    <w:rsid w:val="17F32C85"/>
    <w:rsid w:val="1B690EB4"/>
    <w:rsid w:val="1EE8533A"/>
    <w:rsid w:val="22A137D7"/>
    <w:rsid w:val="2765062D"/>
    <w:rsid w:val="28E021A3"/>
    <w:rsid w:val="2A8F77B2"/>
    <w:rsid w:val="2D0F03D1"/>
    <w:rsid w:val="2E6D4436"/>
    <w:rsid w:val="33D2343C"/>
    <w:rsid w:val="363C5DBE"/>
    <w:rsid w:val="364856C4"/>
    <w:rsid w:val="37767FF3"/>
    <w:rsid w:val="37EF7875"/>
    <w:rsid w:val="38794504"/>
    <w:rsid w:val="38B1795F"/>
    <w:rsid w:val="39A24A09"/>
    <w:rsid w:val="3ACC09A4"/>
    <w:rsid w:val="3DC75201"/>
    <w:rsid w:val="3DEE1ABA"/>
    <w:rsid w:val="3DF74F07"/>
    <w:rsid w:val="41716C6B"/>
    <w:rsid w:val="42A15CD6"/>
    <w:rsid w:val="456B6C1D"/>
    <w:rsid w:val="45B002D2"/>
    <w:rsid w:val="48636187"/>
    <w:rsid w:val="49C91B0D"/>
    <w:rsid w:val="4CEF2649"/>
    <w:rsid w:val="50CD2E21"/>
    <w:rsid w:val="550F75BC"/>
    <w:rsid w:val="586C0712"/>
    <w:rsid w:val="58957764"/>
    <w:rsid w:val="58D93CB3"/>
    <w:rsid w:val="5AD0442E"/>
    <w:rsid w:val="5C2020FD"/>
    <w:rsid w:val="5C762863"/>
    <w:rsid w:val="61162DC6"/>
    <w:rsid w:val="64D872AD"/>
    <w:rsid w:val="692C7A3B"/>
    <w:rsid w:val="6A1E1172"/>
    <w:rsid w:val="6E4D763D"/>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1792</Words>
  <Characters>1889</Characters>
  <Lines>0</Lines>
  <Paragraphs>0</Paragraphs>
  <TotalTime>0</TotalTime>
  <ScaleCrop>false</ScaleCrop>
  <LinksUpToDate>false</LinksUpToDate>
  <CharactersWithSpaces>1908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石伟</cp:lastModifiedBy>
  <dcterms:modified xsi:type="dcterms:W3CDTF">2026-07-09T11:11:24Z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eyJoZGlkIjoiZWUwZDQzMTExOTE4YzZhMTdmNzdmMzI0YWNiZWFkNGUiLCJ1c2VySWQiOiIyNDI2NjQ2NDcifQ==</vt:lpwstr>
  </property>
  <property fmtid="{D5CDD505-2E9C-101B-9397-08002B2CF9AE}" pid="4" name="ICV">
    <vt:lpwstr>A2EC44892FF449849A4A9917CB175D2B_12</vt:lpwstr>
  </property>
</Properties>
</file>