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562" w:firstLineChars="200"/>
        <w:jc w:val="center"/>
        <w:rPr>
          <w:rFonts w:hint="eastAsia" w:ascii="宋体" w:hAnsi="宋体" w:eastAsia="宋体" w:cs="宋体"/>
          <w:b/>
          <w:bCs/>
          <w:sz w:val="28"/>
          <w:szCs w:val="28"/>
        </w:rPr>
      </w:pPr>
      <w:r>
        <w:rPr>
          <w:rFonts w:hint="eastAsia" w:ascii="宋体" w:hAnsi="宋体" w:eastAsia="宋体" w:cs="宋体"/>
          <w:b/>
          <w:bCs/>
          <w:kern w:val="0"/>
          <w:sz w:val="28"/>
          <w:szCs w:val="28"/>
        </w:rPr>
        <w:t>Creative Cloud for teams 全应用套装一年订阅</w:t>
      </w:r>
    </w:p>
    <w:tbl>
      <w:tblPr>
        <w:tblStyle w:val="10"/>
        <w:tblpPr w:leftFromText="180" w:rightFromText="180" w:vertAnchor="text" w:horzAnchor="page" w:tblpX="2151"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00"/>
        <w:gridCol w:w="40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jc w:val="center"/>
              <w:rPr>
                <w:rFonts w:hint="eastAsia" w:ascii="宋体" w:hAnsi="宋体" w:eastAsia="宋体" w:cs="宋体"/>
                <w:szCs w:val="21"/>
              </w:rPr>
            </w:pPr>
            <w:r>
              <w:rPr>
                <w:rFonts w:hint="eastAsia" w:ascii="宋体" w:hAnsi="宋体" w:eastAsia="宋体" w:cs="宋体"/>
                <w:szCs w:val="21"/>
              </w:rPr>
              <w:t>预算金额</w:t>
            </w:r>
            <w:r>
              <w:rPr>
                <w:rFonts w:hint="eastAsia" w:ascii="宋体" w:hAnsi="宋体" w:eastAsia="宋体" w:cs="宋体"/>
                <w:szCs w:val="21"/>
              </w:rPr>
              <w:br w:type="textWrapping"/>
            </w:r>
            <w:r>
              <w:rPr>
                <w:rFonts w:hint="eastAsia" w:asciiTheme="minorEastAsia" w:hAnsiTheme="minorEastAsia" w:cstheme="minorEastAsia"/>
                <w:color w:val="000000"/>
                <w:szCs w:val="21"/>
                <w:shd w:val="clear" w:color="auto" w:fill="FFFFFF"/>
              </w:rPr>
              <w:t>（</w:t>
            </w:r>
            <w:r>
              <w:rPr>
                <w:rStyle w:val="12"/>
                <w:rFonts w:hint="eastAsia" w:ascii="宋体" w:hAnsi="宋体" w:eastAsia="宋体" w:cs="宋体"/>
                <w:b w:val="0"/>
                <w:color w:val="000000"/>
                <w:szCs w:val="21"/>
                <w:shd w:val="clear" w:color="auto" w:fill="FFFFFF"/>
              </w:rPr>
              <w:t>超过采购预算报价不予接受）</w:t>
            </w:r>
          </w:p>
        </w:tc>
        <w:tc>
          <w:tcPr>
            <w:tcW w:w="4017"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kern w:val="0"/>
                <w:szCs w:val="21"/>
              </w:rPr>
              <w:t>122500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ind w:firstLine="420" w:firstLineChars="200"/>
              <w:jc w:val="center"/>
              <w:rPr>
                <w:rFonts w:hint="eastAsia" w:ascii="宋体" w:hAnsi="宋体" w:eastAsia="宋体" w:cs="宋体"/>
                <w:szCs w:val="21"/>
              </w:rPr>
            </w:pPr>
            <w:r>
              <w:rPr>
                <w:rFonts w:hint="eastAsia" w:ascii="宋体" w:hAnsi="宋体" w:eastAsia="宋体" w:cs="宋体"/>
                <w:szCs w:val="21"/>
              </w:rPr>
              <w:t>项目编号</w:t>
            </w:r>
          </w:p>
        </w:tc>
        <w:tc>
          <w:tcPr>
            <w:tcW w:w="4017"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ZCJJ-2026-047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项目时限</w:t>
            </w:r>
          </w:p>
        </w:tc>
        <w:tc>
          <w:tcPr>
            <w:tcW w:w="4017"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kern w:val="0"/>
                <w:szCs w:val="21"/>
              </w:rPr>
              <w:t>合同签订后3个月内完成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付款方式</w:t>
            </w:r>
          </w:p>
        </w:tc>
        <w:tc>
          <w:tcPr>
            <w:tcW w:w="4017"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kern w:val="0"/>
                <w:szCs w:val="21"/>
              </w:rPr>
              <w:t>合同签订后付全款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验收方式/标准</w:t>
            </w:r>
          </w:p>
        </w:tc>
        <w:tc>
          <w:tcPr>
            <w:tcW w:w="4017"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kern w:val="0"/>
                <w:szCs w:val="21"/>
              </w:rPr>
              <w:t>提供35套Creative Cloud for teams 教育授权简体中文软件1年期电子许可证，完成软件安装激活，更新维护服务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800" w:type="dxa"/>
            <w:vAlign w:val="center"/>
          </w:tcPr>
          <w:p>
            <w:pPr>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报价截止日期</w:t>
            </w:r>
          </w:p>
        </w:tc>
        <w:tc>
          <w:tcPr>
            <w:tcW w:w="4017" w:type="dxa"/>
            <w:vAlign w:val="center"/>
          </w:tcPr>
          <w:p>
            <w:pPr>
              <w:tabs>
                <w:tab w:val="left" w:pos="859"/>
              </w:tabs>
              <w:spacing w:line="240" w:lineRule="auto"/>
              <w:ind w:firstLine="420" w:firstLineChars="200"/>
              <w:jc w:val="center"/>
              <w:rPr>
                <w:rFonts w:hint="eastAsia" w:ascii="宋体" w:hAnsi="宋体" w:eastAsia="宋体" w:cs="宋体"/>
                <w:color w:val="000000"/>
                <w:szCs w:val="21"/>
                <w:shd w:val="clear" w:color="auto" w:fill="FFFFFF"/>
              </w:rPr>
            </w:pPr>
            <w:r>
              <w:rPr>
                <w:rFonts w:hint="eastAsia" w:ascii="宋体" w:hAnsi="宋体" w:eastAsia="宋体" w:cs="宋体"/>
                <w:color w:val="000000"/>
                <w:szCs w:val="21"/>
                <w:shd w:val="clear" w:color="auto" w:fill="FFFFFF"/>
              </w:rPr>
              <w:t>2026年7月31日</w:t>
            </w:r>
          </w:p>
        </w:tc>
      </w:tr>
    </w:tbl>
    <w:p>
      <w:pPr>
        <w:spacing w:line="360" w:lineRule="auto"/>
        <w:ind w:firstLine="420" w:firstLineChars="200"/>
        <w:rPr>
          <w:rFonts w:hint="eastAsia" w:ascii="宋体" w:hAnsi="宋体" w:eastAsia="宋体" w:cs="宋体"/>
          <w:color w:val="000000"/>
          <w:szCs w:val="21"/>
          <w:shd w:val="clear" w:color="auto" w:fill="FFFFFF"/>
        </w:rPr>
      </w:pPr>
    </w:p>
    <w:p>
      <w:pPr>
        <w:pStyle w:val="3"/>
        <w:widowControl/>
        <w:shd w:val="clear" w:color="auto" w:fill="FFFFFF"/>
        <w:spacing w:beforeAutospacing="0" w:afterAutospacing="0" w:line="360" w:lineRule="auto"/>
        <w:ind w:firstLine="422" w:firstLineChars="200"/>
        <w:jc w:val="center"/>
        <w:rPr>
          <w:rFonts w:cs="宋体"/>
          <w:color w:val="000000"/>
          <w:sz w:val="21"/>
          <w:szCs w:val="21"/>
        </w:rPr>
      </w:pPr>
      <w:r>
        <w:rPr>
          <w:rStyle w:val="12"/>
          <w:rFonts w:cs="宋体"/>
          <w:b/>
          <w:color w:val="000000"/>
          <w:sz w:val="21"/>
          <w:szCs w:val="21"/>
          <w:shd w:val="clear" w:color="auto" w:fill="FFFFFF"/>
        </w:rPr>
        <w:t>竞价公告</w:t>
      </w:r>
    </w:p>
    <w:p>
      <w:pPr>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shd w:val="clear" w:color="auto" w:fill="FFFFFF"/>
        </w:rPr>
        <w:t>根据《中华人民共和国政府采购法》及相关法律、法规之规定，对本</w:t>
      </w:r>
      <w:r>
        <w:rPr>
          <w:rFonts w:hint="eastAsia" w:ascii="宋体" w:hAnsi="宋体" w:eastAsia="宋体" w:cs="宋体"/>
          <w:kern w:val="0"/>
          <w:szCs w:val="21"/>
        </w:rPr>
        <w:t>项目</w:t>
      </w:r>
      <w:r>
        <w:rPr>
          <w:rFonts w:hint="eastAsia" w:ascii="宋体" w:hAnsi="宋体" w:eastAsia="宋体" w:cs="宋体"/>
          <w:color w:val="000000"/>
          <w:szCs w:val="21"/>
          <w:shd w:val="clear" w:color="auto" w:fill="FFFFFF"/>
        </w:rPr>
        <w:t>进行公开竞价，特邀请合格的供应商前来参加竞价。</w:t>
      </w:r>
    </w:p>
    <w:p>
      <w:pPr>
        <w:pStyle w:val="8"/>
        <w:widowControl/>
        <w:shd w:val="clear" w:color="auto" w:fill="FFFFFF"/>
        <w:spacing w:beforeAutospacing="0" w:afterAutospacing="0" w:line="360" w:lineRule="auto"/>
        <w:ind w:firstLine="422" w:firstLineChars="200"/>
        <w:rPr>
          <w:rFonts w:hint="eastAsia" w:ascii="宋体" w:hAnsi="宋体" w:eastAsia="宋体" w:cs="宋体"/>
          <w:color w:val="000000"/>
          <w:sz w:val="21"/>
          <w:szCs w:val="21"/>
        </w:rPr>
      </w:pPr>
      <w:r>
        <w:rPr>
          <w:rStyle w:val="12"/>
          <w:rFonts w:hint="eastAsia" w:ascii="宋体" w:hAnsi="宋体" w:eastAsia="宋体" w:cs="宋体"/>
          <w:color w:val="000000"/>
          <w:sz w:val="21"/>
          <w:szCs w:val="21"/>
          <w:shd w:val="clear" w:color="auto" w:fill="FFFFFF"/>
        </w:rPr>
        <w:t>一、合格的供应商必须具备以下条件：</w:t>
      </w:r>
    </w:p>
    <w:p>
      <w:pPr>
        <w:pStyle w:val="8"/>
        <w:widowControl/>
        <w:shd w:val="clear" w:color="auto" w:fill="FFFFFF"/>
        <w:spacing w:beforeAutospacing="0" w:after="150" w:afterAutospacing="0" w:line="360" w:lineRule="auto"/>
        <w:ind w:firstLine="420" w:firstLineChars="200"/>
        <w:rPr>
          <w:rFonts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1.符合《中华人民共和国政府采购法》第二十二条规定的供应商。</w:t>
      </w:r>
    </w:p>
    <w:p>
      <w:pPr>
        <w:pStyle w:val="8"/>
        <w:widowControl/>
        <w:shd w:val="clear" w:color="auto" w:fill="FFFFFF"/>
        <w:spacing w:after="1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2.具有良好的商业信誉和健全的财务会计制度;</w:t>
      </w:r>
    </w:p>
    <w:p>
      <w:pPr>
        <w:pStyle w:val="8"/>
        <w:widowControl/>
        <w:shd w:val="clear" w:color="auto" w:fill="FFFFFF"/>
        <w:spacing w:after="1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3.具有独立承担民事责任的能力;</w:t>
      </w:r>
    </w:p>
    <w:p>
      <w:pPr>
        <w:pStyle w:val="8"/>
        <w:widowControl/>
        <w:shd w:val="clear" w:color="auto" w:fill="FFFFFF"/>
        <w:spacing w:after="15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4.有依法缴纳税收和社会保障资金的良好记录;</w:t>
      </w:r>
    </w:p>
    <w:p>
      <w:pPr>
        <w:pStyle w:val="8"/>
        <w:widowControl/>
        <w:shd w:val="clear" w:color="auto" w:fill="FFFFFF"/>
        <w:spacing w:after="150" w:line="360" w:lineRule="auto"/>
        <w:ind w:firstLine="420" w:firstLineChars="200"/>
        <w:rPr>
          <w:rFonts w:hint="eastAsia" w:ascii="宋体" w:hAnsi="宋体" w:eastAsia="宋体" w:cs="宋体"/>
          <w:color w:val="auto"/>
          <w:sz w:val="21"/>
          <w:szCs w:val="21"/>
          <w:lang w:eastAsia="zh-CN"/>
        </w:rPr>
      </w:pPr>
      <w:r>
        <w:rPr>
          <w:rFonts w:hint="eastAsia" w:ascii="宋体" w:hAnsi="宋体" w:eastAsia="宋体" w:cs="宋体"/>
          <w:bCs/>
          <w:color w:val="auto"/>
          <w:sz w:val="21"/>
          <w:szCs w:val="21"/>
        </w:rPr>
        <w:t>★</w:t>
      </w:r>
      <w:r>
        <w:rPr>
          <w:rFonts w:hint="eastAsia" w:ascii="宋体" w:hAnsi="宋体" w:eastAsia="宋体" w:cs="宋体"/>
          <w:color w:val="auto"/>
          <w:sz w:val="21"/>
          <w:szCs w:val="21"/>
        </w:rPr>
        <w:t>5.具有Adobe原厂代理资质</w:t>
      </w:r>
      <w:r>
        <w:rPr>
          <w:rFonts w:hint="eastAsia" w:ascii="宋体" w:hAnsi="宋体" w:eastAsia="宋体" w:cs="宋体"/>
          <w:color w:val="auto"/>
          <w:sz w:val="21"/>
          <w:szCs w:val="21"/>
          <w:lang w:eastAsia="zh-CN"/>
        </w:rPr>
        <w:t>（</w:t>
      </w:r>
      <w:r>
        <w:rPr>
          <w:rFonts w:hint="eastAsia" w:ascii="宋体" w:hAnsi="宋体" w:eastAsia="宋体" w:cs="宋体"/>
          <w:color w:val="auto"/>
          <w:sz w:val="21"/>
          <w:szCs w:val="21"/>
          <w:lang w:val="en-US" w:eastAsia="zh-CN"/>
        </w:rPr>
        <w:t>必须提供材料证明</w:t>
      </w:r>
      <w:r>
        <w:rPr>
          <w:rFonts w:hint="eastAsia" w:ascii="宋体" w:hAnsi="宋体" w:eastAsia="宋体" w:cs="宋体"/>
          <w:color w:val="auto"/>
          <w:sz w:val="21"/>
          <w:szCs w:val="21"/>
          <w:lang w:eastAsia="zh-CN"/>
        </w:rPr>
        <w:t>）</w:t>
      </w:r>
    </w:p>
    <w:p>
      <w:pPr>
        <w:pStyle w:val="8"/>
        <w:widowControl/>
        <w:shd w:val="clear" w:color="auto" w:fill="FFFFFF"/>
        <w:spacing w:beforeAutospacing="0" w:after="150" w:afterAutospacing="0" w:line="360" w:lineRule="auto"/>
        <w:ind w:firstLine="420" w:firstLineChars="200"/>
        <w:rPr>
          <w:rFonts w:hint="eastAsia" w:ascii="宋体" w:hAnsi="宋体" w:eastAsia="宋体" w:cs="宋体"/>
          <w:color w:val="auto"/>
          <w:sz w:val="21"/>
          <w:szCs w:val="21"/>
        </w:rPr>
      </w:pPr>
      <w:r>
        <w:rPr>
          <w:rFonts w:hint="eastAsia" w:ascii="宋体" w:hAnsi="宋体" w:eastAsia="宋体" w:cs="宋体"/>
          <w:color w:val="auto"/>
          <w:sz w:val="21"/>
          <w:szCs w:val="21"/>
        </w:rPr>
        <w:t>6.参加政府采购活动前三年内，在经营活动中没有重大违法记录。</w:t>
      </w:r>
    </w:p>
    <w:p>
      <w:pPr>
        <w:pStyle w:val="8"/>
        <w:widowControl/>
        <w:shd w:val="clear" w:color="auto" w:fill="FFFFFF"/>
        <w:spacing w:beforeAutospacing="0" w:afterAutospacing="0" w:line="360" w:lineRule="auto"/>
        <w:ind w:firstLine="422" w:firstLineChars="200"/>
        <w:rPr>
          <w:rStyle w:val="12"/>
          <w:rFonts w:hint="eastAsia" w:ascii="宋体" w:hAnsi="宋体" w:eastAsia="宋体" w:cs="宋体"/>
          <w:color w:val="000000"/>
          <w:sz w:val="21"/>
          <w:szCs w:val="21"/>
          <w:shd w:val="clear" w:color="auto" w:fill="FFFFFF"/>
        </w:rPr>
      </w:pPr>
      <w:r>
        <w:rPr>
          <w:rStyle w:val="12"/>
          <w:rFonts w:hint="eastAsia" w:ascii="宋体" w:hAnsi="宋体" w:eastAsia="宋体" w:cs="宋体"/>
          <w:color w:val="000000"/>
          <w:sz w:val="21"/>
          <w:szCs w:val="21"/>
          <w:shd w:val="clear" w:color="auto" w:fill="FFFFFF"/>
        </w:rPr>
        <w:t>二、项目需求</w:t>
      </w:r>
    </w:p>
    <w:p>
      <w:pPr>
        <w:pStyle w:val="8"/>
        <w:widowControl/>
        <w:shd w:val="clear" w:color="auto" w:fill="FFFFFF"/>
        <w:spacing w:beforeAutospacing="0" w:afterAutospacing="0" w:line="360" w:lineRule="auto"/>
        <w:ind w:firstLine="422" w:firstLineChars="200"/>
        <w:rPr>
          <w:rStyle w:val="12"/>
          <w:rFonts w:hint="eastAsia" w:ascii="宋体" w:hAnsi="宋体" w:eastAsia="宋体" w:cs="宋体"/>
          <w:color w:val="000000"/>
          <w:sz w:val="21"/>
          <w:szCs w:val="21"/>
          <w:shd w:val="clear" w:color="auto" w:fill="FFFFFF"/>
        </w:rPr>
      </w:pPr>
      <w:r>
        <w:rPr>
          <w:rStyle w:val="12"/>
          <w:rFonts w:hint="eastAsia" w:ascii="宋体" w:hAnsi="宋体" w:eastAsia="宋体" w:cs="宋体"/>
          <w:color w:val="000000"/>
          <w:sz w:val="21"/>
          <w:szCs w:val="21"/>
          <w:shd w:val="clear" w:color="auto" w:fill="FFFFFF"/>
        </w:rPr>
        <w:t>项目背景：</w:t>
      </w:r>
    </w:p>
    <w:p>
      <w:pPr>
        <w:pStyle w:val="8"/>
        <w:widowControl/>
        <w:shd w:val="clear" w:color="auto" w:fill="FFFFFF"/>
        <w:spacing w:beforeAutospacing="0" w:afterAutospacing="0"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上海城建职业学院建筑与环境艺术学院开设环境艺术设计等核心专业，该专业采用模块化教学模式，Photoshop、Illustrator、InDesign 等 Adobe 系列软件为课程教学、课内实训、作品设计、毕业设计的必备工具，全系软件贯穿专业全学段教学，师生日常使用需求刚性。为保障教学合规稳定开展，现开展Adobe产品采购及配套技术服务项目。</w:t>
      </w:r>
    </w:p>
    <w:p>
      <w:pPr>
        <w:pStyle w:val="8"/>
        <w:widowControl/>
        <w:shd w:val="clear" w:color="auto" w:fill="FFFFFF"/>
        <w:spacing w:beforeAutospacing="0" w:afterAutospacing="0" w:line="360" w:lineRule="auto"/>
        <w:ind w:firstLine="422" w:firstLineChars="200"/>
        <w:rPr>
          <w:rFonts w:hint="eastAsia" w:ascii="宋体" w:hAnsi="宋体" w:eastAsia="宋体" w:cs="宋体"/>
          <w:sz w:val="21"/>
          <w:szCs w:val="21"/>
        </w:rPr>
      </w:pPr>
      <w:r>
        <w:rPr>
          <w:rFonts w:hint="eastAsia" w:ascii="宋体" w:hAnsi="宋体" w:eastAsia="宋体" w:cs="宋体"/>
          <w:b/>
          <w:bCs/>
          <w:sz w:val="21"/>
          <w:szCs w:val="21"/>
          <w:highlight w:val="yellow"/>
        </w:rPr>
        <w:t>项目主要内容及技术要求：</w:t>
      </w:r>
    </w:p>
    <w:tbl>
      <w:tblPr>
        <w:tblStyle w:val="10"/>
        <w:tblpPr w:leftFromText="180" w:rightFromText="180" w:vertAnchor="text" w:horzAnchor="page" w:tblpXSpec="center" w:tblpY="436"/>
        <w:tblOverlap w:val="never"/>
        <w:tblW w:w="79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4"/>
        <w:gridCol w:w="1121"/>
        <w:gridCol w:w="708"/>
        <w:gridCol w:w="720"/>
        <w:gridCol w:w="672"/>
        <w:gridCol w:w="942"/>
        <w:gridCol w:w="1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vAlign w:val="center"/>
          </w:tcPr>
          <w:p>
            <w:pPr>
              <w:spacing w:line="360" w:lineRule="auto"/>
              <w:jc w:val="center"/>
              <w:rPr>
                <w:rFonts w:hint="eastAsia" w:ascii="宋体" w:hAnsi="宋体" w:eastAsia="宋体" w:cs="宋体"/>
                <w:kern w:val="0"/>
                <w:szCs w:val="21"/>
              </w:rPr>
            </w:pPr>
            <w:r>
              <w:rPr>
                <w:rFonts w:hint="eastAsia" w:ascii="宋体" w:hAnsi="宋体" w:eastAsia="宋体" w:cs="宋体"/>
                <w:b/>
                <w:bCs/>
                <w:szCs w:val="21"/>
              </w:rPr>
              <w:t>产品名称</w:t>
            </w:r>
          </w:p>
        </w:tc>
        <w:tc>
          <w:tcPr>
            <w:tcW w:w="1121"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授权类型</w:t>
            </w:r>
          </w:p>
        </w:tc>
        <w:tc>
          <w:tcPr>
            <w:tcW w:w="708"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语言版本</w:t>
            </w:r>
          </w:p>
        </w:tc>
        <w:tc>
          <w:tcPr>
            <w:tcW w:w="720"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服务周期</w:t>
            </w:r>
          </w:p>
        </w:tc>
        <w:tc>
          <w:tcPr>
            <w:tcW w:w="672"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采购数量</w:t>
            </w:r>
          </w:p>
        </w:tc>
        <w:tc>
          <w:tcPr>
            <w:tcW w:w="942"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单品单价（元）</w:t>
            </w:r>
          </w:p>
        </w:tc>
        <w:tc>
          <w:tcPr>
            <w:tcW w:w="1348" w:type="dxa"/>
            <w:vAlign w:val="center"/>
          </w:tcPr>
          <w:p>
            <w:pPr>
              <w:spacing w:line="360" w:lineRule="auto"/>
              <w:rPr>
                <w:rFonts w:hint="eastAsia" w:ascii="宋体" w:hAnsi="宋体" w:eastAsia="宋体" w:cs="宋体"/>
                <w:kern w:val="0"/>
                <w:szCs w:val="21"/>
              </w:rPr>
            </w:pPr>
            <w:r>
              <w:rPr>
                <w:rFonts w:hint="eastAsia" w:ascii="宋体" w:hAnsi="宋体" w:eastAsia="宋体" w:cs="宋体"/>
                <w:b/>
                <w:bCs/>
                <w:szCs w:val="21"/>
              </w:rPr>
              <w:t>合计金额（元）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94"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Creative Cloud for teams 全应用套装</w:t>
            </w:r>
          </w:p>
        </w:tc>
        <w:tc>
          <w:tcPr>
            <w:tcW w:w="1121"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团队版教育许可</w:t>
            </w:r>
          </w:p>
        </w:tc>
        <w:tc>
          <w:tcPr>
            <w:tcW w:w="708"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简体中文</w:t>
            </w:r>
          </w:p>
        </w:tc>
        <w:tc>
          <w:tcPr>
            <w:tcW w:w="720" w:type="dxa"/>
            <w:vAlign w:val="center"/>
          </w:tcPr>
          <w:p>
            <w:pPr>
              <w:spacing w:line="360" w:lineRule="auto"/>
              <w:rPr>
                <w:rFonts w:hint="eastAsia" w:ascii="宋体" w:hAnsi="宋体" w:eastAsia="宋体" w:cs="宋体"/>
                <w:szCs w:val="21"/>
              </w:rPr>
            </w:pPr>
            <w:r>
              <w:rPr>
                <w:rFonts w:hint="eastAsia" w:ascii="宋体" w:hAnsi="宋体" w:eastAsia="宋体" w:cs="宋体"/>
                <w:szCs w:val="21"/>
              </w:rPr>
              <w:t>1年</w:t>
            </w:r>
          </w:p>
          <w:p>
            <w:pPr>
              <w:spacing w:line="360" w:lineRule="auto"/>
              <w:rPr>
                <w:rFonts w:hint="eastAsia" w:ascii="宋体" w:hAnsi="宋体" w:eastAsia="宋体" w:cs="宋体"/>
                <w:kern w:val="0"/>
                <w:szCs w:val="21"/>
              </w:rPr>
            </w:pPr>
            <w:r>
              <w:rPr>
                <w:rFonts w:hint="eastAsia" w:ascii="宋体" w:hAnsi="宋体" w:eastAsia="宋体" w:cs="宋体"/>
                <w:szCs w:val="21"/>
              </w:rPr>
              <w:t>订阅</w:t>
            </w:r>
          </w:p>
        </w:tc>
        <w:tc>
          <w:tcPr>
            <w:tcW w:w="672"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35套</w:t>
            </w:r>
          </w:p>
        </w:tc>
        <w:tc>
          <w:tcPr>
            <w:tcW w:w="942"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3500</w:t>
            </w:r>
          </w:p>
        </w:tc>
        <w:tc>
          <w:tcPr>
            <w:tcW w:w="1348" w:type="dxa"/>
            <w:vAlign w:val="center"/>
          </w:tcPr>
          <w:p>
            <w:pPr>
              <w:spacing w:line="360" w:lineRule="auto"/>
              <w:rPr>
                <w:rFonts w:hint="eastAsia" w:ascii="宋体" w:hAnsi="宋体" w:eastAsia="宋体" w:cs="宋体"/>
                <w:kern w:val="0"/>
                <w:szCs w:val="21"/>
              </w:rPr>
            </w:pPr>
            <w:r>
              <w:rPr>
                <w:rFonts w:hint="eastAsia" w:ascii="宋体" w:hAnsi="宋体" w:eastAsia="宋体" w:cs="宋体"/>
                <w:szCs w:val="21"/>
              </w:rPr>
              <w:t>122500</w:t>
            </w:r>
          </w:p>
        </w:tc>
      </w:tr>
    </w:tbl>
    <w:p>
      <w:pPr>
        <w:tabs>
          <w:tab w:val="left" w:pos="617"/>
        </w:tabs>
        <w:snapToGrid w:val="0"/>
        <w:spacing w:before="120"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本次选用 Adobe 团队版教育许可，支持后台统一管理授权，包含全套创意应用软件，完全匹配专业教学、设计、排版、视频制作等场景需求，同时享受教育版专属价格与原厂技术支持。</w:t>
      </w:r>
    </w:p>
    <w:p>
      <w:pPr>
        <w:tabs>
          <w:tab w:val="left" w:pos="617"/>
        </w:tabs>
        <w:snapToGrid w:val="0"/>
        <w:spacing w:before="120" w:line="360" w:lineRule="auto"/>
        <w:ind w:firstLine="420" w:firstLineChars="200"/>
        <w:rPr>
          <w:rFonts w:hint="eastAsia" w:ascii="宋体" w:hAnsi="宋体" w:eastAsia="宋体" w:cs="宋体"/>
          <w:kern w:val="0"/>
          <w:szCs w:val="21"/>
        </w:rPr>
      </w:pPr>
      <w:r>
        <w:rPr>
          <w:rFonts w:hint="eastAsia" w:ascii="宋体" w:hAnsi="宋体" w:eastAsia="宋体" w:cs="宋体"/>
          <w:kern w:val="0"/>
          <w:szCs w:val="21"/>
        </w:rPr>
        <w:t>35套授权可全面覆盖学院授课教师、教研人员、实训机房工位使用，并预留机动席位，满足分组实训、外聘人员、赛事集训等临时需求，规避版权共用风险，保障合规使用。</w:t>
      </w:r>
    </w:p>
    <w:p>
      <w:pPr>
        <w:pStyle w:val="2"/>
        <w:spacing w:line="360" w:lineRule="auto"/>
        <w:ind w:firstLine="420" w:firstLineChars="200"/>
        <w:rPr>
          <w:rStyle w:val="12"/>
          <w:rFonts w:hint="eastAsia" w:ascii="宋体" w:hAnsi="宋体" w:eastAsia="宋体" w:cs="宋体"/>
          <w:b/>
          <w:color w:val="000000"/>
          <w:sz w:val="21"/>
          <w:szCs w:val="21"/>
          <w:shd w:val="clear" w:color="auto" w:fill="FFFFFF"/>
        </w:rPr>
      </w:pPr>
      <w:r>
        <w:rPr>
          <w:rFonts w:hint="eastAsia" w:ascii="宋体" w:hAnsi="宋体" w:eastAsia="宋体" w:cs="宋体"/>
          <w:b w:val="0"/>
          <w:bCs/>
          <w:kern w:val="0"/>
          <w:sz w:val="21"/>
          <w:szCs w:val="21"/>
        </w:rPr>
        <w:t>订阅期内可免费升级软件版本，成交供应商配合完成批量部署、激活调试及基础使用指导，保障教学工作稳定开展。</w:t>
      </w:r>
    </w:p>
    <w:p>
      <w:pPr>
        <w:pStyle w:val="8"/>
        <w:widowControl/>
        <w:shd w:val="clear" w:color="auto" w:fill="FFFFFF"/>
        <w:spacing w:beforeAutospacing="0" w:afterAutospacing="0" w:line="360" w:lineRule="auto"/>
        <w:ind w:firstLine="422" w:firstLineChars="200"/>
        <w:rPr>
          <w:rStyle w:val="12"/>
          <w:rFonts w:hint="eastAsia" w:ascii="宋体" w:hAnsi="宋体" w:eastAsia="宋体" w:cs="宋体"/>
          <w:color w:val="000000"/>
          <w:sz w:val="21"/>
          <w:szCs w:val="21"/>
          <w:shd w:val="clear" w:color="auto" w:fill="FFFFFF"/>
        </w:rPr>
      </w:pPr>
    </w:p>
    <w:p>
      <w:pPr>
        <w:pStyle w:val="8"/>
        <w:widowControl/>
        <w:shd w:val="clear" w:color="auto" w:fill="FFFFFF"/>
        <w:spacing w:beforeAutospacing="0" w:afterAutospacing="0" w:line="360" w:lineRule="auto"/>
        <w:ind w:firstLine="422" w:firstLineChars="200"/>
        <w:rPr>
          <w:rStyle w:val="12"/>
          <w:rFonts w:hint="eastAsia" w:ascii="宋体" w:hAnsi="宋体" w:eastAsia="宋体" w:cs="宋体"/>
          <w:color w:val="000000"/>
          <w:sz w:val="21"/>
          <w:szCs w:val="21"/>
          <w:shd w:val="clear" w:color="auto" w:fill="FFFFFF"/>
        </w:rPr>
      </w:pPr>
    </w:p>
    <w:p>
      <w:pPr>
        <w:pStyle w:val="8"/>
        <w:widowControl/>
        <w:shd w:val="clear" w:color="auto" w:fill="FFFFFF"/>
        <w:spacing w:beforeAutospacing="0" w:after="150" w:afterAutospacing="0" w:line="360" w:lineRule="auto"/>
        <w:ind w:firstLine="422" w:firstLineChars="200"/>
        <w:rPr>
          <w:rFonts w:hint="eastAsia" w:ascii="宋体" w:hAnsi="宋体" w:eastAsia="宋体" w:cs="宋体"/>
          <w:b/>
          <w:bCs/>
          <w:color w:val="000000"/>
          <w:sz w:val="21"/>
          <w:szCs w:val="21"/>
        </w:rPr>
      </w:pPr>
      <w:r>
        <w:rPr>
          <w:rFonts w:hint="eastAsia" w:ascii="宋体" w:hAnsi="宋体" w:eastAsia="宋体" w:cs="宋体"/>
          <w:b/>
          <w:bCs/>
          <w:color w:val="000000"/>
          <w:sz w:val="21"/>
          <w:szCs w:val="21"/>
          <w:shd w:val="clear" w:color="auto" w:fill="FFFFFF"/>
        </w:rPr>
        <w:t>三、违约责任：</w:t>
      </w:r>
    </w:p>
    <w:p>
      <w:pPr>
        <w:pStyle w:val="8"/>
        <w:widowControl/>
        <w:shd w:val="clear" w:color="auto" w:fill="FFFFFF"/>
        <w:spacing w:beforeAutospacing="0" w:after="150" w:afterAutospacing="0"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shd w:val="clear" w:color="auto" w:fill="FFFFFF"/>
        </w:rPr>
        <w:t>1.采购单位与成交供应商应认真履行合同，由于某一方的过失使合同不能履行或造成其它后果的，由过失方承担相应责任；如在项目实施过程中，成交供应商违约情节严重，采购单位有权终止合同，由此造成采购单位的经济损失由成交供应商承担。如属双方过失，则根据各自过失的大小，分别承担相应的责任。</w:t>
      </w:r>
    </w:p>
    <w:p>
      <w:pPr>
        <w:pStyle w:val="8"/>
        <w:widowControl/>
        <w:shd w:val="clear" w:color="auto" w:fill="FFFFFF"/>
        <w:spacing w:beforeAutospacing="0" w:after="150" w:afterAutospacing="0"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shd w:val="clear" w:color="auto" w:fill="FFFFFF"/>
        </w:rPr>
        <w:t>2.由于不可抗力造成合同不能履行时，采购单位与成交供应商均不承担任如造成任何一方损失的，则由损失方自理。</w:t>
      </w:r>
    </w:p>
    <w:p>
      <w:pPr>
        <w:pStyle w:val="8"/>
        <w:widowControl/>
        <w:shd w:val="clear" w:color="auto" w:fill="FFFFFF"/>
        <w:spacing w:beforeAutospacing="0" w:after="150" w:afterAutospacing="0" w:line="360" w:lineRule="auto"/>
        <w:ind w:firstLine="420" w:firstLineChars="200"/>
        <w:rPr>
          <w:rFonts w:hint="eastAsia" w:ascii="宋体" w:hAnsi="宋体" w:eastAsia="宋体" w:cs="宋体"/>
          <w:color w:val="000000"/>
          <w:sz w:val="21"/>
          <w:szCs w:val="21"/>
        </w:rPr>
      </w:pPr>
      <w:r>
        <w:rPr>
          <w:rFonts w:hint="eastAsia" w:ascii="宋体" w:hAnsi="宋体" w:eastAsia="宋体" w:cs="宋体"/>
          <w:color w:val="000000"/>
          <w:sz w:val="21"/>
          <w:szCs w:val="21"/>
          <w:shd w:val="clear" w:color="auto" w:fill="FFFFFF"/>
        </w:rPr>
        <w:t>3.采购单位与成交供应商在执行合同过程中所发生的争议，应先通过友好协商解决，协商不成时，任何一方有权诉诸人民法院。</w:t>
      </w:r>
    </w:p>
    <w:p>
      <w:pPr>
        <w:pStyle w:val="8"/>
        <w:widowControl/>
        <w:shd w:val="clear" w:color="auto" w:fill="FFFFFF"/>
        <w:spacing w:beforeAutospacing="0" w:afterAutospacing="0" w:line="360" w:lineRule="auto"/>
        <w:ind w:firstLine="420" w:firstLineChars="200"/>
        <w:jc w:val="both"/>
        <w:rPr>
          <w:rFonts w:hint="eastAsia" w:ascii="宋体" w:hAnsi="宋体" w:eastAsia="宋体" w:cs="宋体"/>
          <w:color w:val="000000"/>
          <w:sz w:val="21"/>
          <w:szCs w:val="21"/>
        </w:rPr>
      </w:pPr>
      <w:r>
        <w:rPr>
          <w:rFonts w:hint="eastAsia" w:ascii="宋体" w:hAnsi="宋体" w:eastAsia="宋体" w:cs="宋体"/>
          <w:color w:val="000000"/>
          <w:sz w:val="21"/>
          <w:szCs w:val="21"/>
          <w:shd w:val="clear" w:color="auto" w:fill="FFFFFF"/>
        </w:rPr>
        <w:t>4.采购项目需要落实的政府采购政策情况：推行节能产品政府采购。推行环境标志产品政府采购。促进中小企业、监狱企业、残疾人福利性单位发展。规范进口产品采购政策。推行无线局域网产品政府采购。</w:t>
      </w:r>
    </w:p>
    <w:p>
      <w:pPr>
        <w:pStyle w:val="8"/>
        <w:widowControl/>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p>
    <w:p>
      <w:pPr>
        <w:pStyle w:val="8"/>
        <w:widowControl/>
        <w:shd w:val="clear" w:color="auto" w:fill="FFFFFF"/>
        <w:spacing w:beforeAutospacing="0" w:afterAutospacing="0" w:line="360" w:lineRule="auto"/>
        <w:ind w:left="420" w:leftChars="200"/>
        <w:rPr>
          <w:rStyle w:val="12"/>
          <w:rFonts w:hint="eastAsia" w:ascii="宋体" w:hAnsi="宋体" w:eastAsia="宋体" w:cs="宋体"/>
          <w:color w:val="000000"/>
          <w:sz w:val="21"/>
          <w:szCs w:val="21"/>
          <w:shd w:val="clear" w:color="auto" w:fill="FFFFFF"/>
        </w:rPr>
      </w:pPr>
      <w:r>
        <w:rPr>
          <w:rStyle w:val="12"/>
          <w:rFonts w:hint="eastAsia" w:ascii="宋体" w:hAnsi="宋体" w:eastAsia="宋体" w:cs="宋体"/>
          <w:color w:val="000000"/>
          <w:sz w:val="21"/>
          <w:szCs w:val="21"/>
          <w:shd w:val="clear" w:color="auto" w:fill="FFFFFF"/>
        </w:rPr>
        <w:t>四、报价文件的要求</w:t>
      </w:r>
    </w:p>
    <w:p>
      <w:pPr>
        <w:pStyle w:val="8"/>
        <w:widowControl/>
        <w:numPr>
          <w:ilvl w:val="0"/>
          <w:numId w:val="1"/>
        </w:numPr>
        <w:shd w:val="clear" w:color="auto" w:fill="FFFFFF"/>
        <w:spacing w:beforeAutospacing="0" w:afterAutospacing="0" w:line="360" w:lineRule="auto"/>
        <w:ind w:firstLine="420" w:firstLineChars="200"/>
        <w:rPr>
          <w:rStyle w:val="12"/>
          <w:rFonts w:hint="eastAsia" w:ascii="宋体" w:hAnsi="宋体" w:eastAsia="宋体" w:cs="宋体"/>
          <w:b w:val="0"/>
          <w:bCs/>
          <w:color w:val="000000"/>
          <w:sz w:val="21"/>
          <w:szCs w:val="21"/>
          <w:shd w:val="clear" w:color="auto" w:fill="FFFFFF"/>
        </w:rPr>
      </w:pPr>
      <w:r>
        <w:rPr>
          <w:rStyle w:val="12"/>
          <w:rFonts w:hint="eastAsia" w:ascii="宋体" w:hAnsi="宋体" w:eastAsia="宋体" w:cs="宋体"/>
          <w:b w:val="0"/>
          <w:color w:val="000000"/>
          <w:sz w:val="21"/>
          <w:szCs w:val="21"/>
          <w:shd w:val="clear" w:color="auto" w:fill="FFFFFF"/>
        </w:rPr>
        <w:t>报价清单（按照本项目具体的需求做出详细报价清单，盖章并留好联系人及联系电话）</w:t>
      </w:r>
    </w:p>
    <w:p>
      <w:pPr>
        <w:pStyle w:val="8"/>
        <w:widowControl/>
        <w:numPr>
          <w:ilvl w:val="0"/>
          <w:numId w:val="1"/>
        </w:numPr>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r>
        <w:rPr>
          <w:rStyle w:val="12"/>
          <w:rFonts w:hint="eastAsia" w:ascii="宋体" w:hAnsi="宋体" w:eastAsia="宋体" w:cs="宋体"/>
          <w:b w:val="0"/>
          <w:bCs/>
          <w:color w:val="000000"/>
          <w:sz w:val="21"/>
          <w:szCs w:val="21"/>
          <w:shd w:val="clear" w:color="auto" w:fill="FFFFFF"/>
        </w:rPr>
        <w:t>营业执照复印件（盖章）</w:t>
      </w:r>
    </w:p>
    <w:p>
      <w:pPr>
        <w:pStyle w:val="8"/>
        <w:widowControl/>
        <w:numPr>
          <w:ilvl w:val="0"/>
          <w:numId w:val="1"/>
        </w:numPr>
        <w:shd w:val="clear" w:color="auto" w:fill="FFFFFF"/>
        <w:spacing w:beforeAutospacing="0" w:afterAutospacing="0" w:line="360" w:lineRule="auto"/>
        <w:ind w:firstLine="420" w:firstLineChars="200"/>
        <w:rPr>
          <w:rFonts w:hint="eastAsia" w:ascii="宋体" w:hAnsi="宋体" w:eastAsia="宋体" w:cs="宋体"/>
          <w:b w:val="0"/>
          <w:bCs w:val="0"/>
          <w:color w:val="000000"/>
          <w:sz w:val="21"/>
          <w:szCs w:val="21"/>
          <w:shd w:val="clear" w:color="auto" w:fill="FFFFFF"/>
        </w:rPr>
      </w:pPr>
      <w:r>
        <w:rPr>
          <w:rFonts w:hint="eastAsia" w:ascii="宋体" w:hAnsi="宋体" w:eastAsia="宋体" w:cs="宋体"/>
          <w:b w:val="0"/>
          <w:bCs w:val="0"/>
          <w:color w:val="000000"/>
          <w:sz w:val="21"/>
          <w:szCs w:val="21"/>
          <w:shd w:val="clear" w:color="auto" w:fill="FFFFFF"/>
          <w:lang w:val="en-US" w:eastAsia="zh-CN"/>
        </w:rPr>
        <w:t>星号项的材料证明：</w:t>
      </w:r>
      <w:r>
        <w:rPr>
          <w:rFonts w:hint="eastAsia" w:ascii="宋体" w:hAnsi="宋体" w:eastAsia="宋体" w:cs="宋体"/>
          <w:bCs/>
          <w:color w:val="auto"/>
          <w:sz w:val="21"/>
          <w:szCs w:val="21"/>
        </w:rPr>
        <w:t>★</w:t>
      </w:r>
      <w:r>
        <w:rPr>
          <w:rFonts w:hint="eastAsia" w:ascii="宋体" w:hAnsi="宋体" w:eastAsia="宋体" w:cs="宋体"/>
          <w:b w:val="0"/>
          <w:bCs w:val="0"/>
          <w:color w:val="auto"/>
          <w:sz w:val="21"/>
          <w:szCs w:val="21"/>
        </w:rPr>
        <w:t>Adobe原厂代理资质</w:t>
      </w:r>
      <w:r>
        <w:rPr>
          <w:rFonts w:hint="eastAsia" w:ascii="宋体" w:hAnsi="宋体" w:eastAsia="宋体" w:cs="宋体"/>
          <w:b w:val="0"/>
          <w:bCs w:val="0"/>
          <w:color w:val="auto"/>
          <w:sz w:val="21"/>
          <w:szCs w:val="21"/>
          <w:lang w:eastAsia="zh-CN"/>
        </w:rPr>
        <w:t>（</w:t>
      </w:r>
      <w:r>
        <w:rPr>
          <w:rFonts w:hint="eastAsia" w:ascii="宋体" w:hAnsi="宋体" w:eastAsia="宋体" w:cs="宋体"/>
          <w:b w:val="0"/>
          <w:bCs w:val="0"/>
          <w:color w:val="auto"/>
          <w:sz w:val="21"/>
          <w:szCs w:val="21"/>
          <w:lang w:val="en-US" w:eastAsia="zh-CN"/>
        </w:rPr>
        <w:t>必须提供，否则将视为无效报价</w:t>
      </w:r>
      <w:r>
        <w:rPr>
          <w:rFonts w:hint="eastAsia" w:ascii="宋体" w:hAnsi="宋体" w:eastAsia="宋体" w:cs="宋体"/>
          <w:b w:val="0"/>
          <w:bCs w:val="0"/>
          <w:color w:val="auto"/>
          <w:sz w:val="21"/>
          <w:szCs w:val="21"/>
          <w:lang w:eastAsia="zh-CN"/>
        </w:rPr>
        <w:t>）</w:t>
      </w:r>
    </w:p>
    <w:p>
      <w:pPr>
        <w:pStyle w:val="8"/>
        <w:widowControl/>
        <w:shd w:val="clear" w:color="auto" w:fill="FFFFFF"/>
        <w:spacing w:beforeAutospacing="0" w:afterAutospacing="0" w:line="360" w:lineRule="auto"/>
        <w:ind w:firstLine="420" w:firstLineChars="200"/>
        <w:rPr>
          <w:rFonts w:hint="eastAsia" w:ascii="宋体" w:hAnsi="宋体" w:eastAsia="宋体" w:cs="宋体"/>
          <w:bCs/>
          <w:color w:val="FF0000"/>
          <w:sz w:val="21"/>
          <w:szCs w:val="21"/>
        </w:rPr>
      </w:pPr>
    </w:p>
    <w:p>
      <w:pPr>
        <w:pStyle w:val="8"/>
        <w:widowControl/>
        <w:shd w:val="clear" w:color="auto" w:fill="FFFFFF"/>
        <w:spacing w:beforeAutospacing="0" w:afterAutospacing="0" w:line="360" w:lineRule="auto"/>
        <w:ind w:firstLine="420" w:firstLineChars="200"/>
        <w:rPr>
          <w:rFonts w:hint="eastAsia" w:ascii="宋体" w:hAnsi="宋体" w:eastAsia="宋体" w:cs="宋体"/>
          <w:bCs/>
          <w:color w:val="FF0000"/>
          <w:sz w:val="21"/>
          <w:szCs w:val="21"/>
        </w:rPr>
      </w:pPr>
      <w:r>
        <w:rPr>
          <w:rFonts w:hint="eastAsia" w:ascii="宋体" w:hAnsi="宋体" w:eastAsia="宋体" w:cs="宋体"/>
          <w:bCs/>
          <w:color w:val="FF0000"/>
          <w:sz w:val="21"/>
          <w:szCs w:val="21"/>
        </w:rPr>
        <w:t>报价文件必须做好密封处理：</w:t>
      </w:r>
      <w:r>
        <w:rPr>
          <w:rFonts w:hint="eastAsia" w:ascii="宋体" w:hAnsi="宋体" w:eastAsia="宋体" w:cs="宋体"/>
          <w:bCs/>
          <w:color w:val="FF0000"/>
          <w:sz w:val="21"/>
          <w:szCs w:val="21"/>
        </w:rPr>
        <w:br w:type="textWrapping"/>
      </w:r>
      <w:r>
        <w:rPr>
          <w:rFonts w:hint="eastAsia" w:ascii="宋体" w:hAnsi="宋体" w:eastAsia="宋体" w:cs="宋体"/>
          <w:bCs/>
          <w:color w:val="FF0000"/>
          <w:sz w:val="21"/>
          <w:szCs w:val="21"/>
        </w:rPr>
        <w:t>正面写好项目名称，公司名称，报价日期，联系人，联系电话。背面贴好封条并盖章，否则将视为无效报价，不接受二次报价。</w:t>
      </w:r>
    </w:p>
    <w:p>
      <w:pPr>
        <w:pStyle w:val="8"/>
        <w:widowControl/>
        <w:shd w:val="clear" w:color="auto" w:fill="FFFFFF"/>
        <w:spacing w:beforeAutospacing="0" w:afterAutospacing="0" w:line="360" w:lineRule="auto"/>
        <w:ind w:left="420" w:firstLine="420" w:firstLineChars="200"/>
        <w:jc w:val="both"/>
        <w:rPr>
          <w:rFonts w:hint="eastAsia" w:ascii="宋体" w:hAnsi="宋体" w:eastAsia="宋体" w:cs="宋体"/>
          <w:color w:val="000000"/>
          <w:sz w:val="21"/>
          <w:szCs w:val="21"/>
          <w:shd w:val="clear" w:color="auto" w:fill="FFFFFF"/>
        </w:rPr>
      </w:pPr>
    </w:p>
    <w:p>
      <w:pPr>
        <w:pStyle w:val="8"/>
        <w:widowControl/>
        <w:shd w:val="clear" w:color="auto" w:fill="FFFFFF"/>
        <w:spacing w:beforeAutospacing="0" w:afterAutospacing="0" w:line="360" w:lineRule="auto"/>
        <w:ind w:left="420" w:leftChars="200"/>
        <w:rPr>
          <w:rStyle w:val="12"/>
          <w:rFonts w:hint="eastAsia" w:ascii="宋体" w:hAnsi="宋体" w:eastAsia="宋体" w:cs="宋体"/>
          <w:color w:val="000000"/>
          <w:sz w:val="21"/>
          <w:szCs w:val="21"/>
          <w:shd w:val="clear" w:color="auto" w:fill="FFFFFF"/>
        </w:rPr>
      </w:pPr>
      <w:r>
        <w:rPr>
          <w:rStyle w:val="12"/>
          <w:rFonts w:hint="eastAsia" w:ascii="宋体" w:hAnsi="宋体" w:eastAsia="宋体" w:cs="宋体"/>
          <w:color w:val="000000"/>
          <w:sz w:val="21"/>
          <w:szCs w:val="21"/>
          <w:shd w:val="clear" w:color="auto" w:fill="FFFFFF"/>
        </w:rPr>
        <w:t>五、报价文件的递交方式</w:t>
      </w:r>
    </w:p>
    <w:p>
      <w:pPr>
        <w:pStyle w:val="8"/>
        <w:widowControl/>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报价文件递交地点：上海市奉贤区南亭公路2080号图文楼206室</w:t>
      </w:r>
    </w:p>
    <w:p>
      <w:pPr>
        <w:pStyle w:val="8"/>
        <w:widowControl/>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（快递只接受顺丰快递，且截止日当天必须送达，过时无效）</w:t>
      </w:r>
    </w:p>
    <w:p>
      <w:pPr>
        <w:pStyle w:val="8"/>
        <w:widowControl/>
        <w:shd w:val="clear" w:color="auto" w:fill="FFFFFF"/>
        <w:spacing w:beforeAutospacing="0" w:afterAutospacing="0" w:line="360" w:lineRule="auto"/>
        <w:ind w:firstLine="420" w:firstLineChars="200"/>
        <w:rPr>
          <w:rFonts w:hint="default" w:ascii="宋体" w:hAnsi="宋体" w:eastAsia="宋体" w:cs="宋体"/>
          <w:color w:val="000000"/>
          <w:sz w:val="21"/>
          <w:szCs w:val="21"/>
          <w:shd w:val="clear" w:color="auto" w:fill="FFFFFF"/>
          <w:lang w:val="en-US" w:eastAsia="zh-CN"/>
        </w:rPr>
      </w:pPr>
      <w:r>
        <w:rPr>
          <w:rFonts w:hint="eastAsia" w:ascii="宋体" w:hAnsi="宋体" w:eastAsia="宋体" w:cs="宋体"/>
          <w:color w:val="000000"/>
          <w:sz w:val="21"/>
          <w:szCs w:val="21"/>
          <w:shd w:val="clear" w:color="auto" w:fill="FFFFFF"/>
          <w:lang w:val="en-US" w:eastAsia="zh-CN"/>
        </w:rPr>
        <w:t>联系人：杨老师</w:t>
      </w:r>
      <w:bookmarkStart w:id="0" w:name="_GoBack"/>
      <w:bookmarkEnd w:id="0"/>
    </w:p>
    <w:p>
      <w:pPr>
        <w:pStyle w:val="8"/>
        <w:widowControl/>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r>
        <w:rPr>
          <w:rFonts w:hint="eastAsia" w:ascii="宋体" w:hAnsi="宋体" w:eastAsia="宋体" w:cs="宋体"/>
          <w:color w:val="000000"/>
          <w:sz w:val="21"/>
          <w:szCs w:val="21"/>
          <w:shd w:val="clear" w:color="auto" w:fill="FFFFFF"/>
        </w:rPr>
        <w:t>电话：13636371087  021-57401582</w:t>
      </w:r>
    </w:p>
    <w:p>
      <w:pPr>
        <w:pStyle w:val="8"/>
        <w:widowControl/>
        <w:shd w:val="clear" w:color="auto" w:fill="FFFFFF"/>
        <w:spacing w:beforeAutospacing="0" w:afterAutospacing="0" w:line="360" w:lineRule="auto"/>
        <w:ind w:firstLine="420" w:firstLineChars="200"/>
        <w:rPr>
          <w:rFonts w:hint="eastAsia" w:ascii="宋体" w:hAnsi="宋体" w:eastAsia="宋体" w:cs="宋体"/>
          <w:color w:val="000000"/>
          <w:sz w:val="21"/>
          <w:szCs w:val="2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D7F"/>
    <w:multiLevelType w:val="singleLevel"/>
    <w:tmpl w:val="01844D7F"/>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B48"/>
    <w:rsid w:val="00953D72"/>
    <w:rsid w:val="00B61B48"/>
    <w:rsid w:val="00E13939"/>
    <w:rsid w:val="00E25F79"/>
    <w:rsid w:val="028556B7"/>
    <w:rsid w:val="07D8328D"/>
    <w:rsid w:val="07DA32B4"/>
    <w:rsid w:val="09F754EE"/>
    <w:rsid w:val="0B510B58"/>
    <w:rsid w:val="112C371A"/>
    <w:rsid w:val="13BD5E07"/>
    <w:rsid w:val="150D306F"/>
    <w:rsid w:val="16840B5D"/>
    <w:rsid w:val="1B690EB4"/>
    <w:rsid w:val="1EE8533A"/>
    <w:rsid w:val="22A137D7"/>
    <w:rsid w:val="258373CC"/>
    <w:rsid w:val="26D80CAB"/>
    <w:rsid w:val="28E021A3"/>
    <w:rsid w:val="2A8F77B2"/>
    <w:rsid w:val="2E6D4436"/>
    <w:rsid w:val="363C5DBE"/>
    <w:rsid w:val="364856C4"/>
    <w:rsid w:val="37767FF3"/>
    <w:rsid w:val="38794504"/>
    <w:rsid w:val="38B1795F"/>
    <w:rsid w:val="39A24A09"/>
    <w:rsid w:val="3DC75201"/>
    <w:rsid w:val="3DF74F07"/>
    <w:rsid w:val="41716C6B"/>
    <w:rsid w:val="42A15CD6"/>
    <w:rsid w:val="456B6C1D"/>
    <w:rsid w:val="4CEF2649"/>
    <w:rsid w:val="50CD2E21"/>
    <w:rsid w:val="550F75BC"/>
    <w:rsid w:val="586C0712"/>
    <w:rsid w:val="58957764"/>
    <w:rsid w:val="58D93CB3"/>
    <w:rsid w:val="5AD0442E"/>
    <w:rsid w:val="5B36795F"/>
    <w:rsid w:val="5C2020FD"/>
    <w:rsid w:val="5C762863"/>
    <w:rsid w:val="61162DC6"/>
    <w:rsid w:val="6159527A"/>
    <w:rsid w:val="64D872AD"/>
    <w:rsid w:val="65D87F2E"/>
    <w:rsid w:val="692C7A3B"/>
    <w:rsid w:val="6A1E1172"/>
    <w:rsid w:val="73846B54"/>
    <w:rsid w:val="74822671"/>
    <w:rsid w:val="74A97141"/>
    <w:rsid w:val="7A0E0EA0"/>
    <w:rsid w:val="7A411D67"/>
    <w:rsid w:val="7ABC115F"/>
    <w:rsid w:val="7B155DC8"/>
    <w:rsid w:val="7D700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spacing w:beforeAutospacing="1" w:after="0" w:afterAutospacing="1"/>
      <w:jc w:val="left"/>
      <w:outlineLvl w:val="0"/>
    </w:pPr>
    <w:rPr>
      <w:rFonts w:hint="eastAsia" w:ascii="宋体" w:hAnsi="宋体" w:eastAsia="宋体" w:cs="Times New Roman"/>
      <w:b/>
      <w:kern w:val="44"/>
      <w:sz w:val="48"/>
      <w:szCs w:val="48"/>
    </w:rPr>
  </w:style>
  <w:style w:type="paragraph" w:styleId="2">
    <w:name w:val="heading 2"/>
    <w:basedOn w:val="1"/>
    <w:next w:val="1"/>
    <w:unhideWhenUsed/>
    <w:qFormat/>
    <w:uiPriority w:val="9"/>
    <w:pPr>
      <w:spacing w:before="260" w:after="260" w:line="412" w:lineRule="auto"/>
      <w:outlineLvl w:val="1"/>
    </w:pPr>
    <w:rPr>
      <w:rFonts w:ascii="Arial" w:hAnsi="Arial" w:eastAsia="黑体"/>
      <w:b/>
      <w:sz w:val="32"/>
      <w:szCs w:val="32"/>
    </w:rPr>
  </w:style>
  <w:style w:type="paragraph" w:styleId="4">
    <w:name w:val="heading 3"/>
    <w:basedOn w:val="1"/>
    <w:next w:val="1"/>
    <w:unhideWhenUsed/>
    <w:qFormat/>
    <w:uiPriority w:val="0"/>
    <w:pPr>
      <w:spacing w:before="100" w:beforeAutospacing="1" w:after="100" w:afterAutospacing="1"/>
      <w:jc w:val="left"/>
      <w:outlineLvl w:val="2"/>
    </w:pPr>
    <w:rPr>
      <w:rFonts w:hint="eastAsia" w:ascii="宋体" w:hAnsi="宋体" w:eastAsia="宋体" w:cs="Times New Roman"/>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tabs>
        <w:tab w:val="left" w:pos="1260"/>
      </w:tabs>
      <w:spacing w:before="120" w:after="120"/>
      <w:ind w:firstLine="560" w:firstLineChars="200"/>
      <w:jc w:val="left"/>
    </w:pPr>
    <w:rPr>
      <w:rFonts w:ascii="楷体_GB2312" w:hAnsi="宋体" w:eastAsia="楷体_GB2312"/>
      <w:color w:val="000000"/>
      <w:sz w:val="28"/>
    </w:rPr>
  </w:style>
  <w:style w:type="paragraph" w:styleId="6">
    <w:name w:val="footer"/>
    <w:basedOn w:val="1"/>
    <w:link w:val="15"/>
    <w:qFormat/>
    <w:uiPriority w:val="0"/>
    <w:pPr>
      <w:tabs>
        <w:tab w:val="center" w:pos="4153"/>
        <w:tab w:val="right" w:pos="8306"/>
      </w:tabs>
      <w:snapToGrid w:val="0"/>
      <w:spacing w:line="240" w:lineRule="auto"/>
      <w:jc w:val="left"/>
    </w:pPr>
    <w:rPr>
      <w:sz w:val="18"/>
      <w:szCs w:val="18"/>
    </w:rPr>
  </w:style>
  <w:style w:type="paragraph" w:styleId="7">
    <w:name w:val="header"/>
    <w:basedOn w:val="1"/>
    <w:link w:val="14"/>
    <w:qFormat/>
    <w:uiPriority w:val="0"/>
    <w:pPr>
      <w:tabs>
        <w:tab w:val="center" w:pos="4153"/>
        <w:tab w:val="right" w:pos="8306"/>
      </w:tabs>
      <w:snapToGrid w:val="0"/>
      <w:spacing w:line="240" w:lineRule="auto"/>
      <w:jc w:val="center"/>
    </w:pPr>
    <w:rPr>
      <w:sz w:val="18"/>
      <w:szCs w:val="18"/>
    </w:rPr>
  </w:style>
  <w:style w:type="paragraph" w:styleId="8">
    <w:name w:val="Normal (Web)"/>
    <w:basedOn w:val="1"/>
    <w:qFormat/>
    <w:uiPriority w:val="0"/>
    <w:pPr>
      <w:spacing w:beforeAutospacing="1" w:after="0" w:afterAutospacing="1"/>
      <w:jc w:val="left"/>
    </w:pPr>
    <w:rPr>
      <w:rFonts w:cs="Times New Roman"/>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paragraph" w:customStyle="1" w:styleId="13">
    <w:name w:val="Table Text"/>
    <w:basedOn w:val="1"/>
    <w:semiHidden/>
    <w:qFormat/>
    <w:uiPriority w:val="0"/>
    <w:rPr>
      <w:rFonts w:ascii="宋体" w:hAnsi="宋体" w:eastAsia="宋体" w:cs="宋体"/>
      <w:szCs w:val="21"/>
      <w:lang w:eastAsia="en-US"/>
    </w:rPr>
  </w:style>
  <w:style w:type="character" w:customStyle="1" w:styleId="14">
    <w:name w:val="页眉 字符"/>
    <w:basedOn w:val="11"/>
    <w:link w:val="7"/>
    <w:qFormat/>
    <w:uiPriority w:val="0"/>
    <w:rPr>
      <w:rFonts w:asciiTheme="minorHAnsi" w:hAnsiTheme="minorHAnsi" w:eastAsiaTheme="minorEastAsia" w:cstheme="minorBidi"/>
      <w:kern w:val="2"/>
      <w:sz w:val="18"/>
      <w:szCs w:val="18"/>
    </w:rPr>
  </w:style>
  <w:style w:type="character" w:customStyle="1" w:styleId="15">
    <w:name w:val="页脚 字符"/>
    <w:basedOn w:val="11"/>
    <w:link w:val="6"/>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1302</Words>
  <Characters>1462</Characters>
  <Lines>11</Lines>
  <Paragraphs>3</Paragraphs>
  <TotalTime>1</TotalTime>
  <ScaleCrop>false</ScaleCrop>
  <LinksUpToDate>false</LinksUpToDate>
  <CharactersWithSpaces>1481</CharactersWithSpaces>
  <Application>WPS Office_11.8.2.9022_F1E327BC-269C-435d-A152-05C5408002CA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2026-07-23T09:12:00Z</dcterms:created>
  <dc:creator>USER</dc:creator>
  <cp:lastModifiedBy>Administrator</cp:lastModifiedBy>
  <dcterms:modified xsi:type="dcterms:W3CDTF">2026-07-23T10:05:13Z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2052-11.8.2.9022</vt:lpwstr>
  </property>
  <property fmtid="{D5CDD505-2E9C-101B-9397-08002B2CF9AE}" pid="3" name="KSOTemplateDocerSaveRecord">
    <vt:lpwstr>eyJoZGlkIjoiYTJiMmExMmNlNmM4YWQwMGUwMzExMmYxNDJiNTA0YzYiLCJ1c2VySWQiOiIyNDA3MTc5ODQifQ==</vt:lpwstr>
  </property>
  <property fmtid="{D5CDD505-2E9C-101B-9397-08002B2CF9AE}" pid="4" name="ICV">
    <vt:lpwstr>56B7259482314F93AC4C6D00176FBC09_12</vt:lpwstr>
  </property>
</Properties>
</file>